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10" w:rsidRPr="00E3616C" w:rsidRDefault="00BB2F10" w:rsidP="00E3616C">
      <w:pPr>
        <w:spacing w:before="60" w:after="0"/>
        <w:rPr>
          <w:rFonts w:ascii="Bookman Old Style" w:hAnsi="Bookman Old Style"/>
        </w:rPr>
      </w:pPr>
    </w:p>
    <w:tbl>
      <w:tblPr>
        <w:tblStyle w:val="TabloKlavuzu"/>
        <w:tblW w:w="0" w:type="auto"/>
        <w:tblLook w:val="04A0" w:firstRow="1" w:lastRow="0" w:firstColumn="1" w:lastColumn="0" w:noHBand="0" w:noVBand="1"/>
      </w:tblPr>
      <w:tblGrid>
        <w:gridCol w:w="8982"/>
      </w:tblGrid>
      <w:tr w:rsidR="00BB2F10" w:rsidRPr="00E3616C" w:rsidTr="00E3616C">
        <w:tc>
          <w:tcPr>
            <w:tcW w:w="8982" w:type="dxa"/>
            <w:tcBorders>
              <w:top w:val="thinThickSmallGap" w:sz="24" w:space="0" w:color="auto"/>
              <w:left w:val="thinThickSmallGap" w:sz="24" w:space="0" w:color="auto"/>
              <w:bottom w:val="thinThickSmallGap" w:sz="24" w:space="0" w:color="auto"/>
              <w:right w:val="thinThickSmallGap" w:sz="24" w:space="0" w:color="auto"/>
            </w:tcBorders>
          </w:tcPr>
          <w:p w:rsidR="00BB2F10" w:rsidRPr="00E3616C" w:rsidRDefault="00BB2F10" w:rsidP="00E3616C">
            <w:pPr>
              <w:spacing w:before="60"/>
              <w:rPr>
                <w:rFonts w:ascii="Times New Roman" w:hAnsi="Times New Roman" w:cs="Times New Roman"/>
              </w:rPr>
            </w:pPr>
          </w:p>
          <w:tbl>
            <w:tblPr>
              <w:tblStyle w:val="TabloKlavuzu"/>
              <w:tblW w:w="0" w:type="auto"/>
              <w:tblLook w:val="04A0" w:firstRow="1" w:lastRow="0" w:firstColumn="1" w:lastColumn="0" w:noHBand="0" w:noVBand="1"/>
            </w:tblPr>
            <w:tblGrid>
              <w:gridCol w:w="8736"/>
            </w:tblGrid>
            <w:tr w:rsidR="00BB2F10" w:rsidRPr="00E3616C" w:rsidTr="00BB2F10">
              <w:tc>
                <w:tcPr>
                  <w:tcW w:w="8836" w:type="dxa"/>
                  <w:tcBorders>
                    <w:top w:val="double" w:sz="4" w:space="0" w:color="auto"/>
                    <w:left w:val="double" w:sz="4" w:space="0" w:color="auto"/>
                    <w:bottom w:val="double" w:sz="4" w:space="0" w:color="auto"/>
                    <w:right w:val="double" w:sz="4" w:space="0" w:color="auto"/>
                  </w:tcBorders>
                </w:tcPr>
                <w:p w:rsidR="00BB2F10" w:rsidRPr="00E3616C" w:rsidRDefault="00BB2F10" w:rsidP="00E3616C">
                  <w:pPr>
                    <w:spacing w:before="60"/>
                    <w:jc w:val="center"/>
                    <w:rPr>
                      <w:rFonts w:ascii="Times New Roman" w:hAnsi="Times New Roman" w:cs="Times New Roman"/>
                      <w:b/>
                    </w:rPr>
                  </w:pPr>
                  <w:r w:rsidRPr="00E3616C">
                    <w:rPr>
                      <w:rFonts w:ascii="Times New Roman" w:hAnsi="Times New Roman" w:cs="Times New Roman"/>
                      <w:b/>
                    </w:rPr>
                    <w:t>TÜRKİYE CUMHURİYETİ</w:t>
                  </w:r>
                </w:p>
                <w:p w:rsidR="00BB2F10" w:rsidRPr="00E3616C" w:rsidRDefault="00BB2F10" w:rsidP="00E3616C">
                  <w:pPr>
                    <w:spacing w:before="60"/>
                    <w:jc w:val="center"/>
                    <w:rPr>
                      <w:rFonts w:ascii="Times New Roman" w:hAnsi="Times New Roman" w:cs="Times New Roman"/>
                      <w:b/>
                    </w:rPr>
                  </w:pPr>
                  <w:r w:rsidRPr="00E3616C">
                    <w:rPr>
                      <w:rFonts w:ascii="Times New Roman" w:hAnsi="Times New Roman" w:cs="Times New Roman"/>
                      <w:b/>
                    </w:rPr>
                    <w:t>ANKARA ÜNİVERSİTESİ</w:t>
                  </w:r>
                </w:p>
                <w:p w:rsidR="00BB2F10" w:rsidRPr="00E3616C" w:rsidRDefault="00BB2F10" w:rsidP="00E3616C">
                  <w:pPr>
                    <w:spacing w:before="60"/>
                    <w:jc w:val="center"/>
                    <w:rPr>
                      <w:rFonts w:ascii="Times New Roman" w:hAnsi="Times New Roman" w:cs="Times New Roman"/>
                      <w:b/>
                    </w:rPr>
                  </w:pPr>
                  <w:r w:rsidRPr="00E3616C">
                    <w:rPr>
                      <w:rFonts w:ascii="Times New Roman" w:hAnsi="Times New Roman" w:cs="Times New Roman"/>
                      <w:b/>
                    </w:rPr>
                    <w:t>TÜRK İNKILAP TARİHİ ENSTİTÜSÜ MÜDÜRLÜĞÜ</w:t>
                  </w:r>
                </w:p>
                <w:p w:rsidR="00BB2F10" w:rsidRPr="00E3616C" w:rsidRDefault="00BB2F10" w:rsidP="00E3616C">
                  <w:pPr>
                    <w:spacing w:before="60"/>
                    <w:jc w:val="center"/>
                    <w:rPr>
                      <w:rFonts w:ascii="Times New Roman" w:hAnsi="Times New Roman" w:cs="Times New Roman"/>
                      <w:b/>
                    </w:rPr>
                  </w:pPr>
                </w:p>
                <w:p w:rsidR="00BB2F10" w:rsidRPr="00E3616C" w:rsidRDefault="00BB2F10" w:rsidP="00E3616C">
                  <w:pPr>
                    <w:spacing w:before="60"/>
                    <w:jc w:val="center"/>
                    <w:rPr>
                      <w:rFonts w:ascii="Times New Roman" w:hAnsi="Times New Roman" w:cs="Times New Roman"/>
                    </w:rPr>
                  </w:pPr>
                  <w:r w:rsidRPr="00E3616C">
                    <w:rPr>
                      <w:rFonts w:ascii="Times New Roman" w:hAnsi="Times New Roman" w:cs="Times New Roman"/>
                      <w:b/>
                    </w:rPr>
                    <w:t>GÖREV TANIMI FORMU</w:t>
                  </w:r>
                </w:p>
              </w:tc>
            </w:tr>
          </w:tbl>
          <w:p w:rsidR="00BB2F10" w:rsidRPr="00E3616C" w:rsidRDefault="00BB2F10" w:rsidP="00E3616C">
            <w:pPr>
              <w:spacing w:before="60"/>
              <w:rPr>
                <w:rFonts w:ascii="Times New Roman" w:hAnsi="Times New Roman" w:cs="Times New Roman"/>
              </w:rPr>
            </w:pPr>
          </w:p>
          <w:tbl>
            <w:tblPr>
              <w:tblStyle w:val="TabloKlavuzu"/>
              <w:tblW w:w="0" w:type="auto"/>
              <w:tblLook w:val="04A0" w:firstRow="1" w:lastRow="0" w:firstColumn="1" w:lastColumn="0" w:noHBand="0" w:noVBand="1"/>
            </w:tblPr>
            <w:tblGrid>
              <w:gridCol w:w="2110"/>
              <w:gridCol w:w="3261"/>
              <w:gridCol w:w="3385"/>
            </w:tblGrid>
            <w:tr w:rsidR="00BB2F10" w:rsidRPr="00E3616C" w:rsidTr="00E3616C">
              <w:tc>
                <w:tcPr>
                  <w:tcW w:w="2110" w:type="dxa"/>
                  <w:vMerge w:val="restart"/>
                  <w:vAlign w:val="center"/>
                </w:tcPr>
                <w:p w:rsidR="00BB2F10" w:rsidRPr="00E3616C" w:rsidRDefault="00BB2F10" w:rsidP="00E3616C">
                  <w:pPr>
                    <w:spacing w:before="60"/>
                    <w:rPr>
                      <w:rFonts w:ascii="Times New Roman" w:hAnsi="Times New Roman" w:cs="Times New Roman"/>
                      <w:b/>
                    </w:rPr>
                  </w:pPr>
                  <w:r w:rsidRPr="00E3616C">
                    <w:rPr>
                      <w:rFonts w:ascii="Times New Roman" w:hAnsi="Times New Roman" w:cs="Times New Roman"/>
                      <w:b/>
                    </w:rPr>
                    <w:t xml:space="preserve">ORGANİZASYON </w:t>
                  </w:r>
                </w:p>
                <w:p w:rsidR="00BB2F10" w:rsidRPr="00E3616C" w:rsidRDefault="00BB2F10" w:rsidP="00E3616C">
                  <w:pPr>
                    <w:spacing w:before="60"/>
                    <w:rPr>
                      <w:rFonts w:ascii="Times New Roman" w:hAnsi="Times New Roman" w:cs="Times New Roman"/>
                      <w:b/>
                    </w:rPr>
                  </w:pPr>
                  <w:r w:rsidRPr="00E3616C">
                    <w:rPr>
                      <w:rFonts w:ascii="Times New Roman" w:hAnsi="Times New Roman" w:cs="Times New Roman"/>
                      <w:b/>
                    </w:rPr>
                    <w:t>BİLGİLERİ</w:t>
                  </w:r>
                </w:p>
              </w:tc>
              <w:tc>
                <w:tcPr>
                  <w:tcW w:w="3261" w:type="dxa"/>
                  <w:vAlign w:val="center"/>
                </w:tcPr>
                <w:p w:rsidR="00BB2F10" w:rsidRPr="00E3616C" w:rsidRDefault="00BB2F10" w:rsidP="00E3616C">
                  <w:pPr>
                    <w:spacing w:before="60"/>
                    <w:rPr>
                      <w:rFonts w:ascii="Times New Roman" w:hAnsi="Times New Roman" w:cs="Times New Roman"/>
                      <w:b/>
                    </w:rPr>
                  </w:pPr>
                  <w:r w:rsidRPr="00E3616C">
                    <w:rPr>
                      <w:rFonts w:ascii="Times New Roman" w:hAnsi="Times New Roman" w:cs="Times New Roman"/>
                      <w:b/>
                    </w:rPr>
                    <w:t>Birim Adı</w:t>
                  </w:r>
                </w:p>
              </w:tc>
              <w:tc>
                <w:tcPr>
                  <w:tcW w:w="3385" w:type="dxa"/>
                  <w:vAlign w:val="center"/>
                </w:tcPr>
                <w:p w:rsidR="00BB2F10" w:rsidRPr="00E3616C" w:rsidRDefault="00AB2324" w:rsidP="00913906">
                  <w:pPr>
                    <w:spacing w:before="60"/>
                    <w:rPr>
                      <w:rFonts w:ascii="Times New Roman" w:hAnsi="Times New Roman" w:cs="Times New Roman"/>
                    </w:rPr>
                  </w:pPr>
                  <w:r>
                    <w:rPr>
                      <w:rFonts w:ascii="Times New Roman" w:hAnsi="Times New Roman" w:cs="Times New Roman"/>
                    </w:rPr>
                    <w:t>Taşınır İşlemleri</w:t>
                  </w:r>
                </w:p>
              </w:tc>
            </w:tr>
            <w:tr w:rsidR="00BB2F10" w:rsidRPr="00E3616C" w:rsidTr="00E3616C">
              <w:trPr>
                <w:trHeight w:val="367"/>
              </w:trPr>
              <w:tc>
                <w:tcPr>
                  <w:tcW w:w="2110" w:type="dxa"/>
                  <w:vMerge/>
                  <w:vAlign w:val="center"/>
                </w:tcPr>
                <w:p w:rsidR="00BB2F10" w:rsidRPr="00E3616C" w:rsidRDefault="00BB2F10" w:rsidP="00E3616C">
                  <w:pPr>
                    <w:spacing w:before="60"/>
                    <w:rPr>
                      <w:rFonts w:ascii="Times New Roman" w:hAnsi="Times New Roman" w:cs="Times New Roman"/>
                      <w:b/>
                    </w:rPr>
                  </w:pPr>
                </w:p>
              </w:tc>
              <w:tc>
                <w:tcPr>
                  <w:tcW w:w="3261" w:type="dxa"/>
                  <w:vAlign w:val="center"/>
                </w:tcPr>
                <w:p w:rsidR="00BB2F10" w:rsidRPr="00E3616C" w:rsidRDefault="00BB2F10" w:rsidP="00E3616C">
                  <w:pPr>
                    <w:spacing w:before="60"/>
                    <w:rPr>
                      <w:rFonts w:ascii="Times New Roman" w:hAnsi="Times New Roman" w:cs="Times New Roman"/>
                      <w:b/>
                    </w:rPr>
                  </w:pPr>
                  <w:r w:rsidRPr="00E3616C">
                    <w:rPr>
                      <w:rFonts w:ascii="Times New Roman" w:hAnsi="Times New Roman" w:cs="Times New Roman"/>
                      <w:b/>
                    </w:rPr>
                    <w:t>Üst Yönetici/</w:t>
                  </w:r>
                  <w:r w:rsidR="00E3616C" w:rsidRPr="00E3616C">
                    <w:rPr>
                      <w:rFonts w:ascii="Times New Roman" w:hAnsi="Times New Roman" w:cs="Times New Roman"/>
                      <w:b/>
                    </w:rPr>
                    <w:t xml:space="preserve"> </w:t>
                  </w:r>
                  <w:r w:rsidRPr="00E3616C">
                    <w:rPr>
                      <w:rFonts w:ascii="Times New Roman" w:hAnsi="Times New Roman" w:cs="Times New Roman"/>
                      <w:b/>
                    </w:rPr>
                    <w:t>Yöneticileri</w:t>
                  </w:r>
                </w:p>
              </w:tc>
              <w:tc>
                <w:tcPr>
                  <w:tcW w:w="3385" w:type="dxa"/>
                  <w:vAlign w:val="center"/>
                </w:tcPr>
                <w:p w:rsidR="00BB2F10" w:rsidRPr="00E3616C" w:rsidRDefault="00913906" w:rsidP="00913906">
                  <w:pPr>
                    <w:spacing w:before="60"/>
                    <w:rPr>
                      <w:rFonts w:ascii="Times New Roman" w:hAnsi="Times New Roman" w:cs="Times New Roman"/>
                    </w:rPr>
                  </w:pPr>
                  <w:r>
                    <w:rPr>
                      <w:rFonts w:ascii="Times New Roman" w:hAnsi="Times New Roman" w:cs="Times New Roman"/>
                    </w:rPr>
                    <w:t>Enstitü Müdürü, Müdür Yardımcıları, Enstitü Sekreteri</w:t>
                  </w:r>
                </w:p>
              </w:tc>
            </w:tr>
            <w:tr w:rsidR="00BB2F10" w:rsidRPr="00E3616C" w:rsidTr="00E3616C">
              <w:tc>
                <w:tcPr>
                  <w:tcW w:w="2110" w:type="dxa"/>
                  <w:vMerge/>
                  <w:vAlign w:val="center"/>
                </w:tcPr>
                <w:p w:rsidR="00BB2F10" w:rsidRPr="00E3616C" w:rsidRDefault="00BB2F10" w:rsidP="00E3616C">
                  <w:pPr>
                    <w:spacing w:before="60"/>
                    <w:rPr>
                      <w:rFonts w:ascii="Times New Roman" w:hAnsi="Times New Roman" w:cs="Times New Roman"/>
                      <w:b/>
                    </w:rPr>
                  </w:pPr>
                </w:p>
              </w:tc>
              <w:tc>
                <w:tcPr>
                  <w:tcW w:w="3261" w:type="dxa"/>
                  <w:vAlign w:val="center"/>
                </w:tcPr>
                <w:p w:rsidR="00BB2F10" w:rsidRPr="00E3616C" w:rsidRDefault="00BB2F10" w:rsidP="00E3616C">
                  <w:pPr>
                    <w:spacing w:before="60"/>
                    <w:rPr>
                      <w:rFonts w:ascii="Times New Roman" w:hAnsi="Times New Roman" w:cs="Times New Roman"/>
                      <w:b/>
                    </w:rPr>
                  </w:pPr>
                  <w:r w:rsidRPr="00E3616C">
                    <w:rPr>
                      <w:rFonts w:ascii="Times New Roman" w:hAnsi="Times New Roman" w:cs="Times New Roman"/>
                      <w:b/>
                    </w:rPr>
                    <w:t>Personel</w:t>
                  </w:r>
                </w:p>
              </w:tc>
              <w:tc>
                <w:tcPr>
                  <w:tcW w:w="3385" w:type="dxa"/>
                  <w:vAlign w:val="center"/>
                </w:tcPr>
                <w:p w:rsidR="00BB2F10" w:rsidRDefault="00913906" w:rsidP="00913906">
                  <w:pPr>
                    <w:spacing w:before="60"/>
                    <w:rPr>
                      <w:rFonts w:ascii="Times New Roman" w:hAnsi="Times New Roman" w:cs="Times New Roman"/>
                    </w:rPr>
                  </w:pPr>
                  <w:r>
                    <w:rPr>
                      <w:rFonts w:ascii="Times New Roman" w:hAnsi="Times New Roman" w:cs="Times New Roman"/>
                    </w:rPr>
                    <w:t>Meryem BULDUK/ Şef</w:t>
                  </w:r>
                </w:p>
                <w:p w:rsidR="008C6F1B" w:rsidRPr="00E3616C" w:rsidRDefault="008C6F1B" w:rsidP="00913906">
                  <w:pPr>
                    <w:spacing w:before="60"/>
                    <w:rPr>
                      <w:rFonts w:ascii="Times New Roman" w:hAnsi="Times New Roman" w:cs="Times New Roman"/>
                    </w:rPr>
                  </w:pPr>
                  <w:r>
                    <w:rPr>
                      <w:rFonts w:ascii="Times New Roman" w:hAnsi="Times New Roman" w:cs="Times New Roman"/>
                    </w:rPr>
                    <w:t>Hamide TUNAR/ Bilgisayar İşletmeni</w:t>
                  </w:r>
                </w:p>
              </w:tc>
            </w:tr>
          </w:tbl>
          <w:p w:rsidR="00BB2F10" w:rsidRPr="00E3616C" w:rsidRDefault="00BB2F10" w:rsidP="00E3616C">
            <w:pPr>
              <w:spacing w:before="60"/>
              <w:rPr>
                <w:rFonts w:ascii="Times New Roman" w:hAnsi="Times New Roman" w:cs="Times New Roman"/>
              </w:rPr>
            </w:pPr>
          </w:p>
          <w:p w:rsidR="00AE02BA" w:rsidRPr="00E3616C" w:rsidRDefault="00AE02BA" w:rsidP="00E3616C">
            <w:pPr>
              <w:spacing w:before="60"/>
              <w:jc w:val="center"/>
              <w:rPr>
                <w:rFonts w:ascii="Times New Roman" w:hAnsi="Times New Roman" w:cs="Times New Roman"/>
                <w:b/>
              </w:rPr>
            </w:pPr>
            <w:r w:rsidRPr="00E3616C">
              <w:rPr>
                <w:rFonts w:ascii="Times New Roman" w:hAnsi="Times New Roman" w:cs="Times New Roman"/>
                <w:b/>
              </w:rPr>
              <w:t>GÖREV VE SORUMLULUKLAR</w:t>
            </w:r>
          </w:p>
          <w:p w:rsidR="00B84B77" w:rsidRDefault="00B84B77" w:rsidP="00B84B77">
            <w:pPr>
              <w:numPr>
                <w:ilvl w:val="0"/>
                <w:numId w:val="4"/>
              </w:numPr>
              <w:spacing w:after="22" w:line="259" w:lineRule="auto"/>
              <w:ind w:hanging="360"/>
            </w:pPr>
            <w:r>
              <w:rPr>
                <w:rFonts w:ascii="Times New Roman" w:eastAsia="Times New Roman" w:hAnsi="Times New Roman" w:cs="Times New Roman"/>
                <w:sz w:val="24"/>
              </w:rPr>
              <w:t xml:space="preserve">Her türlü malzemenin giriş çıkış işlemlerini talimatlara uygun olarak yapmak, </w:t>
            </w:r>
          </w:p>
          <w:p w:rsidR="00B84B77" w:rsidRDefault="00B84B77" w:rsidP="00B84B77">
            <w:pPr>
              <w:numPr>
                <w:ilvl w:val="0"/>
                <w:numId w:val="4"/>
              </w:numPr>
              <w:spacing w:after="24" w:line="259" w:lineRule="auto"/>
              <w:ind w:hanging="360"/>
            </w:pPr>
            <w:r>
              <w:rPr>
                <w:rFonts w:ascii="Times New Roman" w:eastAsia="Times New Roman" w:hAnsi="Times New Roman" w:cs="Times New Roman"/>
                <w:sz w:val="24"/>
              </w:rPr>
              <w:t xml:space="preserve">Taşınır İstek Belgesi hazırlamak, </w:t>
            </w:r>
          </w:p>
          <w:p w:rsidR="00B84B77" w:rsidRDefault="00B84B77" w:rsidP="00B84B77">
            <w:pPr>
              <w:numPr>
                <w:ilvl w:val="0"/>
                <w:numId w:val="4"/>
              </w:numPr>
              <w:spacing w:after="8" w:line="259" w:lineRule="auto"/>
              <w:ind w:hanging="360"/>
            </w:pPr>
            <w:r>
              <w:rPr>
                <w:rFonts w:ascii="Times New Roman" w:eastAsia="Times New Roman" w:hAnsi="Times New Roman" w:cs="Times New Roman"/>
                <w:sz w:val="24"/>
              </w:rPr>
              <w:t xml:space="preserve">Birimlerin talep ettiği ihtiyaç listeleri ile depo mevcutlarını incelemek, </w:t>
            </w:r>
          </w:p>
          <w:p w:rsidR="00B84B77" w:rsidRDefault="00B84B77" w:rsidP="00B84B77">
            <w:pPr>
              <w:numPr>
                <w:ilvl w:val="0"/>
                <w:numId w:val="4"/>
              </w:numPr>
              <w:spacing w:after="10" w:line="259" w:lineRule="auto"/>
              <w:ind w:hanging="360"/>
            </w:pPr>
            <w:r>
              <w:rPr>
                <w:rFonts w:ascii="Times New Roman" w:eastAsia="Times New Roman" w:hAnsi="Times New Roman" w:cs="Times New Roman"/>
                <w:sz w:val="24"/>
              </w:rPr>
              <w:t xml:space="preserve">Tüketime verilen malzemelerin TİF düzenleyerek çıkış kaydını yapmak, </w:t>
            </w:r>
          </w:p>
          <w:p w:rsidR="00B84B77" w:rsidRDefault="00B84B77" w:rsidP="00B84B77">
            <w:pPr>
              <w:numPr>
                <w:ilvl w:val="0"/>
                <w:numId w:val="4"/>
              </w:numPr>
              <w:spacing w:after="24" w:line="259" w:lineRule="auto"/>
              <w:ind w:hanging="360"/>
            </w:pPr>
            <w:r>
              <w:rPr>
                <w:rFonts w:ascii="Times New Roman" w:eastAsia="Times New Roman" w:hAnsi="Times New Roman" w:cs="Times New Roman"/>
                <w:sz w:val="24"/>
              </w:rPr>
              <w:t xml:space="preserve">Depodan malzeme çıkışını yapmak (Demirbaş-sarf)  </w:t>
            </w:r>
          </w:p>
          <w:p w:rsidR="00B84B77" w:rsidRDefault="00B84B77" w:rsidP="00B84B77">
            <w:pPr>
              <w:numPr>
                <w:ilvl w:val="0"/>
                <w:numId w:val="4"/>
              </w:numPr>
              <w:spacing w:after="21" w:line="259" w:lineRule="auto"/>
              <w:ind w:hanging="360"/>
            </w:pPr>
            <w:r>
              <w:rPr>
                <w:rFonts w:ascii="Times New Roman" w:eastAsia="Times New Roman" w:hAnsi="Times New Roman" w:cs="Times New Roman"/>
                <w:sz w:val="24"/>
              </w:rPr>
              <w:t xml:space="preserve">Üçer aylık tüketim çıkış raporlarının hazırlanması, </w:t>
            </w:r>
          </w:p>
          <w:p w:rsidR="00B84B77" w:rsidRDefault="00B84B77" w:rsidP="00B84B77">
            <w:pPr>
              <w:numPr>
                <w:ilvl w:val="0"/>
                <w:numId w:val="4"/>
              </w:numPr>
              <w:spacing w:after="15" w:line="258" w:lineRule="auto"/>
              <w:ind w:hanging="360"/>
            </w:pPr>
            <w:r>
              <w:rPr>
                <w:rFonts w:ascii="Times New Roman" w:eastAsia="Times New Roman" w:hAnsi="Times New Roman" w:cs="Times New Roman"/>
                <w:sz w:val="24"/>
              </w:rPr>
              <w:t xml:space="preserve">Satın alınan taşınırlar için, teslim alındıktan sonra, malzemenin muayenesinin yapılması için komisyona göndermek ve Taşınır Kod Listesindeki hesap kodları itibarıyla Taşınır İşlem Fişi düzenlenerek kayıtlara alınması ve bir sicil numarası verilmesi, </w:t>
            </w:r>
          </w:p>
          <w:p w:rsidR="00B84B77" w:rsidRDefault="005E7DC6" w:rsidP="00B84B77">
            <w:pPr>
              <w:numPr>
                <w:ilvl w:val="0"/>
                <w:numId w:val="4"/>
              </w:numPr>
              <w:spacing w:after="1" w:line="280" w:lineRule="auto"/>
              <w:ind w:hanging="360"/>
            </w:pPr>
            <w:r>
              <w:rPr>
                <w:rFonts w:ascii="Times New Roman" w:eastAsia="Times New Roman" w:hAnsi="Times New Roman" w:cs="Times New Roman"/>
                <w:sz w:val="24"/>
              </w:rPr>
              <w:t>Enstitüye</w:t>
            </w:r>
            <w:r w:rsidR="00B84B77">
              <w:rPr>
                <w:rFonts w:ascii="Times New Roman" w:eastAsia="Times New Roman" w:hAnsi="Times New Roman" w:cs="Times New Roman"/>
                <w:sz w:val="24"/>
              </w:rPr>
              <w:t xml:space="preserve"> gelen devir, hibe ve bağışların giriş kaydının yapılarak zimmet fişini hazırlayarak takibini yapmak, 9.</w:t>
            </w:r>
            <w:r w:rsidR="00B84B77">
              <w:rPr>
                <w:rFonts w:ascii="Arial" w:eastAsia="Arial" w:hAnsi="Arial" w:cs="Arial"/>
                <w:sz w:val="24"/>
              </w:rPr>
              <w:t xml:space="preserve"> </w:t>
            </w:r>
            <w:r w:rsidR="00B84B77">
              <w:rPr>
                <w:rFonts w:ascii="Times New Roman" w:eastAsia="Times New Roman" w:hAnsi="Times New Roman" w:cs="Times New Roman"/>
                <w:sz w:val="24"/>
              </w:rPr>
              <w:t xml:space="preserve">Projelerden alınan taşınırların kayıt ve işlemlerini yapmak, </w:t>
            </w:r>
          </w:p>
          <w:p w:rsidR="00B84B77" w:rsidRDefault="00B84B77" w:rsidP="00B84B77">
            <w:pPr>
              <w:numPr>
                <w:ilvl w:val="0"/>
                <w:numId w:val="5"/>
              </w:numPr>
              <w:spacing w:after="3" w:line="275" w:lineRule="auto"/>
              <w:ind w:hanging="360"/>
            </w:pPr>
            <w:r>
              <w:rPr>
                <w:rFonts w:ascii="Times New Roman" w:eastAsia="Times New Roman" w:hAnsi="Times New Roman" w:cs="Times New Roman"/>
                <w:sz w:val="24"/>
              </w:rPr>
              <w:t xml:space="preserve">Kuruma kazandırılan demirbaş ve sarf malzemelerinin işlemlerini ilgili mevzuat ve talimatlara göre yürütmek,  </w:t>
            </w:r>
          </w:p>
          <w:p w:rsidR="00B84B77" w:rsidRDefault="00B84B77" w:rsidP="00B84B77">
            <w:pPr>
              <w:numPr>
                <w:ilvl w:val="0"/>
                <w:numId w:val="5"/>
              </w:numPr>
              <w:spacing w:after="25" w:line="259" w:lineRule="auto"/>
              <w:ind w:hanging="360"/>
            </w:pPr>
            <w:r>
              <w:rPr>
                <w:rFonts w:ascii="Times New Roman" w:eastAsia="Times New Roman" w:hAnsi="Times New Roman" w:cs="Times New Roman"/>
                <w:sz w:val="24"/>
              </w:rPr>
              <w:t xml:space="preserve">Uygunluk onay işlemlerini yapmak,  </w:t>
            </w:r>
          </w:p>
          <w:p w:rsidR="00B84B77" w:rsidRDefault="00B84B77" w:rsidP="00B84B77">
            <w:pPr>
              <w:numPr>
                <w:ilvl w:val="0"/>
                <w:numId w:val="5"/>
              </w:numPr>
              <w:spacing w:after="20" w:line="259" w:lineRule="auto"/>
              <w:ind w:hanging="360"/>
            </w:pPr>
            <w:r>
              <w:rPr>
                <w:rFonts w:ascii="Times New Roman" w:eastAsia="Times New Roman" w:hAnsi="Times New Roman" w:cs="Times New Roman"/>
                <w:sz w:val="24"/>
              </w:rPr>
              <w:t xml:space="preserve">Dayanıklı taşınırları zimmet fişi karşılığı kullanıma vermek, zimmet listelerini hazırlayarak güncellemek, </w:t>
            </w:r>
          </w:p>
          <w:p w:rsidR="00B84B77" w:rsidRDefault="00B84B77" w:rsidP="00B84B77">
            <w:pPr>
              <w:numPr>
                <w:ilvl w:val="0"/>
                <w:numId w:val="5"/>
              </w:numPr>
              <w:spacing w:after="9" w:line="264" w:lineRule="auto"/>
              <w:ind w:hanging="360"/>
            </w:pPr>
            <w:r>
              <w:rPr>
                <w:rFonts w:ascii="Times New Roman" w:eastAsia="Times New Roman" w:hAnsi="Times New Roman" w:cs="Times New Roman"/>
                <w:sz w:val="24"/>
              </w:rPr>
              <w:t xml:space="preserve">Demirbaş malzemelerinin Kaybolma, çalınma, yıpranma ve hurdaya ayrılması durumları için Yönetmelik usullerine uygun olarak kayıtlardan düşürme işlemlerini yapmak, </w:t>
            </w:r>
          </w:p>
          <w:p w:rsidR="00B84B77" w:rsidRDefault="00B84B77" w:rsidP="00B84B77">
            <w:pPr>
              <w:numPr>
                <w:ilvl w:val="0"/>
                <w:numId w:val="5"/>
              </w:numPr>
              <w:spacing w:after="48" w:line="238" w:lineRule="auto"/>
              <w:ind w:hanging="360"/>
            </w:pPr>
            <w:r>
              <w:rPr>
                <w:rFonts w:ascii="Times New Roman" w:eastAsia="Times New Roman" w:hAnsi="Times New Roman" w:cs="Times New Roman"/>
                <w:sz w:val="24"/>
              </w:rPr>
              <w:t xml:space="preserve">Hibe yoluyla gelen bedelsiz taşınırların tespitinin yapılarak kayıtlara alınması için Değer Tespit Komisyonuna bildirmek, </w:t>
            </w:r>
          </w:p>
          <w:p w:rsidR="00B84B77" w:rsidRDefault="00B84B77" w:rsidP="00B84B77">
            <w:pPr>
              <w:numPr>
                <w:ilvl w:val="0"/>
                <w:numId w:val="5"/>
              </w:numPr>
              <w:spacing w:after="24" w:line="259" w:lineRule="auto"/>
              <w:ind w:hanging="360"/>
            </w:pPr>
            <w:r>
              <w:rPr>
                <w:rFonts w:ascii="Times New Roman" w:eastAsia="Times New Roman" w:hAnsi="Times New Roman" w:cs="Times New Roman"/>
                <w:sz w:val="24"/>
              </w:rPr>
              <w:t xml:space="preserve">Muayenesi yapılamayan taşınırların geçici kabul işlemlerini yapmak, </w:t>
            </w:r>
          </w:p>
          <w:p w:rsidR="00B84B77" w:rsidRDefault="00B84B77" w:rsidP="00B84B77">
            <w:pPr>
              <w:numPr>
                <w:ilvl w:val="0"/>
                <w:numId w:val="5"/>
              </w:numPr>
              <w:spacing w:after="21" w:line="259" w:lineRule="auto"/>
              <w:ind w:hanging="360"/>
            </w:pPr>
            <w:r>
              <w:rPr>
                <w:rFonts w:ascii="Times New Roman" w:eastAsia="Times New Roman" w:hAnsi="Times New Roman" w:cs="Times New Roman"/>
                <w:sz w:val="24"/>
              </w:rPr>
              <w:t xml:space="preserve">Taşınır sisteminde kayıtlı bulunan demirbaş malzemelerinin </w:t>
            </w:r>
            <w:proofErr w:type="spellStart"/>
            <w:r>
              <w:rPr>
                <w:rFonts w:ascii="Times New Roman" w:eastAsia="Times New Roman" w:hAnsi="Times New Roman" w:cs="Times New Roman"/>
                <w:sz w:val="24"/>
              </w:rPr>
              <w:t>Barkodlama</w:t>
            </w:r>
            <w:proofErr w:type="spellEnd"/>
            <w:r>
              <w:rPr>
                <w:rFonts w:ascii="Times New Roman" w:eastAsia="Times New Roman" w:hAnsi="Times New Roman" w:cs="Times New Roman"/>
                <w:sz w:val="24"/>
              </w:rPr>
              <w:t xml:space="preserve"> işleminin yapılması,  </w:t>
            </w:r>
          </w:p>
          <w:p w:rsidR="00B84B77" w:rsidRDefault="00B84B77" w:rsidP="00B84B77">
            <w:pPr>
              <w:numPr>
                <w:ilvl w:val="0"/>
                <w:numId w:val="5"/>
              </w:numPr>
              <w:spacing w:after="1" w:line="279" w:lineRule="auto"/>
              <w:ind w:hanging="360"/>
            </w:pPr>
            <w:r>
              <w:rPr>
                <w:rFonts w:ascii="Times New Roman" w:eastAsia="Times New Roman" w:hAnsi="Times New Roman" w:cs="Times New Roman"/>
                <w:sz w:val="24"/>
              </w:rPr>
              <w:t xml:space="preserve">Kişisel odalar ile laboratuvar, koridor, sınıf gibi ortak kullanım alanlarındaki dayanıklı taşınırlar için Dayanıklı Taşınır listelerini oluşturmak, </w:t>
            </w:r>
          </w:p>
          <w:p w:rsidR="00B84B77" w:rsidRDefault="00B84B77" w:rsidP="00B84B77">
            <w:pPr>
              <w:numPr>
                <w:ilvl w:val="0"/>
                <w:numId w:val="5"/>
              </w:numPr>
              <w:spacing w:after="24" w:line="259" w:lineRule="auto"/>
              <w:ind w:hanging="360"/>
            </w:pPr>
            <w:r>
              <w:rPr>
                <w:rFonts w:ascii="Times New Roman" w:eastAsia="Times New Roman" w:hAnsi="Times New Roman" w:cs="Times New Roman"/>
                <w:sz w:val="24"/>
              </w:rPr>
              <w:lastRenderedPageBreak/>
              <w:t xml:space="preserve">Her yılın ocak ayı içerisinde oda listelerinin hazırlanması, </w:t>
            </w:r>
          </w:p>
          <w:p w:rsidR="00B84B77" w:rsidRDefault="00B84B77" w:rsidP="00B84B77">
            <w:pPr>
              <w:numPr>
                <w:ilvl w:val="0"/>
                <w:numId w:val="5"/>
              </w:numPr>
              <w:spacing w:after="24" w:line="259" w:lineRule="auto"/>
              <w:ind w:hanging="360"/>
            </w:pPr>
            <w:r>
              <w:rPr>
                <w:rFonts w:ascii="Times New Roman" w:eastAsia="Times New Roman" w:hAnsi="Times New Roman" w:cs="Times New Roman"/>
                <w:sz w:val="24"/>
              </w:rPr>
              <w:t xml:space="preserve">Malzeme Sayım İşlemlerini yönetmeliklerde belirtilen sürelerde talimatlar doğrultusunda yapmak,  </w:t>
            </w:r>
          </w:p>
          <w:p w:rsidR="00B84B77" w:rsidRDefault="00B84B77" w:rsidP="00B84B77">
            <w:pPr>
              <w:numPr>
                <w:ilvl w:val="0"/>
                <w:numId w:val="5"/>
              </w:numPr>
              <w:spacing w:after="21" w:line="259" w:lineRule="auto"/>
              <w:ind w:hanging="360"/>
            </w:pPr>
            <w:r>
              <w:rPr>
                <w:rFonts w:ascii="Times New Roman" w:eastAsia="Times New Roman" w:hAnsi="Times New Roman" w:cs="Times New Roman"/>
                <w:sz w:val="24"/>
              </w:rPr>
              <w:t xml:space="preserve">Harcama Birimlerinin en son kestikleri TİF Numaraları Raporunu hazırlamak, </w:t>
            </w:r>
          </w:p>
          <w:p w:rsidR="00B84B77" w:rsidRDefault="00B84B77" w:rsidP="00B84B77">
            <w:pPr>
              <w:numPr>
                <w:ilvl w:val="0"/>
                <w:numId w:val="5"/>
              </w:numPr>
              <w:spacing w:after="18" w:line="259" w:lineRule="auto"/>
              <w:ind w:hanging="360"/>
            </w:pPr>
            <w:r>
              <w:rPr>
                <w:rFonts w:ascii="Times New Roman" w:eastAsia="Times New Roman" w:hAnsi="Times New Roman" w:cs="Times New Roman"/>
                <w:sz w:val="24"/>
              </w:rPr>
              <w:t xml:space="preserve">Yılsonu sayım tutanağını hazırlamak, </w:t>
            </w:r>
          </w:p>
          <w:p w:rsidR="00B84B77" w:rsidRDefault="00B84B77" w:rsidP="00B84B77">
            <w:pPr>
              <w:numPr>
                <w:ilvl w:val="0"/>
                <w:numId w:val="5"/>
              </w:numPr>
              <w:spacing w:after="24" w:line="259" w:lineRule="auto"/>
              <w:ind w:hanging="360"/>
            </w:pPr>
            <w:r>
              <w:rPr>
                <w:rFonts w:ascii="Times New Roman" w:eastAsia="Times New Roman" w:hAnsi="Times New Roman" w:cs="Times New Roman"/>
                <w:sz w:val="24"/>
              </w:rPr>
              <w:t xml:space="preserve">Mali yılsonunda Taşınır sayım ve döküm cetvellerini hazırlamak, </w:t>
            </w:r>
          </w:p>
          <w:p w:rsidR="00B84B77" w:rsidRDefault="00B84B77" w:rsidP="00B84B77">
            <w:pPr>
              <w:numPr>
                <w:ilvl w:val="0"/>
                <w:numId w:val="5"/>
              </w:numPr>
              <w:spacing w:after="24" w:line="259" w:lineRule="auto"/>
              <w:ind w:hanging="360"/>
            </w:pPr>
            <w:r>
              <w:rPr>
                <w:rFonts w:ascii="Times New Roman" w:eastAsia="Times New Roman" w:hAnsi="Times New Roman" w:cs="Times New Roman"/>
                <w:sz w:val="24"/>
              </w:rPr>
              <w:t xml:space="preserve">Mali yılsonunda evrakları tasnif edip,  dosyalayarak birim arşivine kaldırmak, </w:t>
            </w:r>
          </w:p>
          <w:p w:rsidR="00B84B77" w:rsidRDefault="00B84B77" w:rsidP="00B84B77">
            <w:pPr>
              <w:numPr>
                <w:ilvl w:val="0"/>
                <w:numId w:val="5"/>
              </w:numPr>
              <w:spacing w:line="259" w:lineRule="auto"/>
              <w:ind w:hanging="360"/>
            </w:pPr>
            <w:r>
              <w:rPr>
                <w:rFonts w:ascii="Times New Roman" w:eastAsia="Times New Roman" w:hAnsi="Times New Roman" w:cs="Times New Roman"/>
                <w:sz w:val="24"/>
              </w:rPr>
              <w:t xml:space="preserve">Bağlı olduğu üst yönetici/yöneticileri tarafından verilen diğer işlerin ve işlemlerin yapılması. </w:t>
            </w:r>
          </w:p>
          <w:p w:rsidR="00B84B77" w:rsidRDefault="00B84B77" w:rsidP="00B84B77">
            <w:pPr>
              <w:spacing w:after="64"/>
              <w:ind w:left="720"/>
            </w:pPr>
            <w:r>
              <w:rPr>
                <w:rFonts w:ascii="Times New Roman" w:eastAsia="Times New Roman" w:hAnsi="Times New Roman" w:cs="Times New Roman"/>
                <w:sz w:val="24"/>
              </w:rPr>
              <w:t xml:space="preserve"> </w:t>
            </w:r>
          </w:p>
          <w:p w:rsidR="000C4B55" w:rsidRDefault="00B84B77" w:rsidP="000C4B55">
            <w:pPr>
              <w:ind w:left="708"/>
            </w:pPr>
            <w:r>
              <w:rPr>
                <w:rFonts w:ascii="Segoe UI Symbol" w:eastAsia="Segoe UI Symbol" w:hAnsi="Segoe UI Symbol" w:cs="Segoe UI Symbol"/>
                <w:sz w:val="24"/>
              </w:rPr>
              <w:t></w:t>
            </w:r>
            <w:r>
              <w:rPr>
                <w:rFonts w:ascii="Arial" w:eastAsia="Arial" w:hAnsi="Arial" w:cs="Arial"/>
                <w:sz w:val="24"/>
              </w:rPr>
              <w:t xml:space="preserve"> </w:t>
            </w:r>
            <w:r>
              <w:rPr>
                <w:rFonts w:ascii="Verdana" w:eastAsia="Verdana" w:hAnsi="Verdana" w:cs="Verdana"/>
                <w:b/>
                <w:i/>
                <w:sz w:val="20"/>
              </w:rPr>
              <w:t xml:space="preserve">Görev alanı itibariyle yürütmekle yükümlü bulunduğu hizmetlerin yerine getirilmesinden </w:t>
            </w:r>
            <w:r w:rsidR="000C4B55">
              <w:rPr>
                <w:rFonts w:ascii="Verdana" w:eastAsia="Verdana" w:hAnsi="Verdana" w:cs="Verdana"/>
                <w:b/>
                <w:i/>
                <w:sz w:val="20"/>
              </w:rPr>
              <w:t>dolayı amirlerine karşı sorumludur.</w:t>
            </w:r>
            <w:r w:rsidR="000C4B55">
              <w:rPr>
                <w:rFonts w:ascii="Times New Roman" w:eastAsia="Times New Roman" w:hAnsi="Times New Roman" w:cs="Times New Roman"/>
                <w:sz w:val="24"/>
              </w:rPr>
              <w:t xml:space="preserve"> </w:t>
            </w:r>
          </w:p>
          <w:p w:rsidR="000C4B55" w:rsidRDefault="000C4B55" w:rsidP="000C4B55">
            <w:r>
              <w:rPr>
                <w:rFonts w:ascii="Times New Roman" w:eastAsia="Times New Roman" w:hAnsi="Times New Roman" w:cs="Times New Roman"/>
                <w:sz w:val="24"/>
              </w:rPr>
              <w:t xml:space="preserve"> </w:t>
            </w:r>
          </w:p>
          <w:p w:rsidR="006908A4" w:rsidRDefault="006908A4" w:rsidP="006908A4">
            <w:pPr>
              <w:spacing w:after="161"/>
              <w:ind w:left="61"/>
              <w:jc w:val="center"/>
            </w:pPr>
            <w:r>
              <w:rPr>
                <w:rFonts w:ascii="Times New Roman" w:eastAsia="Times New Roman" w:hAnsi="Times New Roman" w:cs="Times New Roman"/>
                <w:b/>
                <w:sz w:val="24"/>
              </w:rPr>
              <w:t xml:space="preserve">BİLGİ KAYNAKLARI </w:t>
            </w:r>
          </w:p>
          <w:p w:rsidR="006908A4" w:rsidRDefault="006908A4" w:rsidP="006908A4">
            <w:pPr>
              <w:numPr>
                <w:ilvl w:val="0"/>
                <w:numId w:val="6"/>
              </w:numPr>
              <w:spacing w:after="62" w:line="259" w:lineRule="auto"/>
              <w:ind w:hanging="360"/>
            </w:pPr>
            <w:r>
              <w:rPr>
                <w:rFonts w:ascii="Times New Roman" w:eastAsia="Times New Roman" w:hAnsi="Times New Roman" w:cs="Times New Roman"/>
                <w:sz w:val="24"/>
              </w:rPr>
              <w:t>5018 Sayılı Kamu Mali Yönetimi</w:t>
            </w:r>
            <w:r w:rsidR="00A862EC">
              <w:rPr>
                <w:rFonts w:ascii="Times New Roman" w:eastAsia="Times New Roman" w:hAnsi="Times New Roman" w:cs="Times New Roman"/>
                <w:sz w:val="24"/>
              </w:rPr>
              <w:t xml:space="preserve"> ve Kontrol Kanunu</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12"/>
                <w:vertAlign w:val="superscript"/>
              </w:rPr>
              <w:t xml:space="preserve"> </w:t>
            </w:r>
          </w:p>
          <w:p w:rsidR="006908A4" w:rsidRDefault="006908A4" w:rsidP="006908A4">
            <w:pPr>
              <w:numPr>
                <w:ilvl w:val="0"/>
                <w:numId w:val="6"/>
              </w:numPr>
              <w:spacing w:after="23" w:line="259" w:lineRule="auto"/>
              <w:ind w:hanging="360"/>
            </w:pPr>
            <w:r>
              <w:rPr>
                <w:rFonts w:ascii="Times New Roman" w:eastAsia="Times New Roman" w:hAnsi="Times New Roman" w:cs="Times New Roman"/>
                <w:sz w:val="24"/>
              </w:rPr>
              <w:t xml:space="preserve">Taşınır Mal Yönetmeliği </w:t>
            </w:r>
          </w:p>
          <w:p w:rsidR="006908A4" w:rsidRDefault="006908A4" w:rsidP="006908A4">
            <w:pPr>
              <w:numPr>
                <w:ilvl w:val="0"/>
                <w:numId w:val="6"/>
              </w:numPr>
              <w:spacing w:after="23" w:line="259" w:lineRule="auto"/>
              <w:ind w:hanging="360"/>
            </w:pPr>
            <w:r>
              <w:rPr>
                <w:rFonts w:ascii="Times New Roman" w:eastAsia="Times New Roman" w:hAnsi="Times New Roman" w:cs="Times New Roman"/>
                <w:sz w:val="24"/>
              </w:rPr>
              <w:t xml:space="preserve">Genel Yönetim Muhasebe Yönetmeliği </w:t>
            </w:r>
          </w:p>
          <w:p w:rsidR="006908A4" w:rsidRDefault="006908A4" w:rsidP="006908A4">
            <w:pPr>
              <w:numPr>
                <w:ilvl w:val="0"/>
                <w:numId w:val="6"/>
              </w:numPr>
              <w:spacing w:after="23" w:line="259" w:lineRule="auto"/>
              <w:ind w:hanging="360"/>
            </w:pPr>
            <w:r>
              <w:rPr>
                <w:rFonts w:ascii="Times New Roman" w:eastAsia="Times New Roman" w:hAnsi="Times New Roman" w:cs="Times New Roman"/>
                <w:sz w:val="24"/>
              </w:rPr>
              <w:t xml:space="preserve">Merkezi Yönetim Harcama Belgeleri </w:t>
            </w:r>
            <w:r w:rsidR="00A862EC">
              <w:rPr>
                <w:rFonts w:ascii="Times New Roman" w:eastAsia="Times New Roman" w:hAnsi="Times New Roman" w:cs="Times New Roman"/>
                <w:sz w:val="24"/>
              </w:rPr>
              <w:t>Yönetmeliği</w:t>
            </w:r>
          </w:p>
          <w:p w:rsidR="006908A4" w:rsidRDefault="00DE688E" w:rsidP="006908A4">
            <w:pPr>
              <w:numPr>
                <w:ilvl w:val="0"/>
                <w:numId w:val="6"/>
              </w:numPr>
              <w:spacing w:line="259" w:lineRule="auto"/>
              <w:ind w:hanging="360"/>
            </w:pPr>
            <w:r>
              <w:rPr>
                <w:rFonts w:ascii="Times New Roman" w:eastAsia="Times New Roman" w:hAnsi="Times New Roman" w:cs="Times New Roman"/>
                <w:sz w:val="24"/>
              </w:rPr>
              <w:t>Kamu Zararlarının tahsiline</w:t>
            </w:r>
            <w:r w:rsidR="006908A4">
              <w:rPr>
                <w:rFonts w:ascii="Times New Roman" w:eastAsia="Times New Roman" w:hAnsi="Times New Roman" w:cs="Times New Roman"/>
                <w:sz w:val="24"/>
              </w:rPr>
              <w:t xml:space="preserve"> ilişkin usul ve esaslar </w:t>
            </w:r>
            <w:r>
              <w:rPr>
                <w:rFonts w:ascii="Times New Roman" w:eastAsia="Times New Roman" w:hAnsi="Times New Roman" w:cs="Times New Roman"/>
                <w:sz w:val="24"/>
              </w:rPr>
              <w:t>hakkında yönetmelik</w:t>
            </w:r>
          </w:p>
          <w:p w:rsidR="006908A4" w:rsidRDefault="006908A4" w:rsidP="006908A4">
            <w:pPr>
              <w:spacing w:after="21"/>
            </w:pPr>
            <w:r>
              <w:rPr>
                <w:rFonts w:ascii="Times New Roman" w:eastAsia="Times New Roman" w:hAnsi="Times New Roman" w:cs="Times New Roman"/>
                <w:sz w:val="24"/>
              </w:rPr>
              <w:t xml:space="preserve"> </w:t>
            </w:r>
          </w:p>
          <w:p w:rsidR="00B84B77" w:rsidRDefault="00B84B77" w:rsidP="00B84B77"/>
          <w:p w:rsidR="00B84B77" w:rsidRDefault="00B84B77" w:rsidP="00B84B77">
            <w:pPr>
              <w:jc w:val="center"/>
            </w:pPr>
            <w:r>
              <w:rPr>
                <w:rFonts w:ascii="Times New Roman" w:eastAsia="Times New Roman" w:hAnsi="Times New Roman" w:cs="Times New Roman"/>
                <w:b/>
                <w:sz w:val="24"/>
              </w:rPr>
              <w:t xml:space="preserve"> </w:t>
            </w:r>
          </w:p>
          <w:p w:rsidR="00B84B77" w:rsidRDefault="00B84B77" w:rsidP="00B84B77">
            <w:pPr>
              <w:jc w:val="center"/>
            </w:pPr>
            <w:r>
              <w:rPr>
                <w:rFonts w:ascii="Times New Roman" w:eastAsia="Times New Roman" w:hAnsi="Times New Roman" w:cs="Times New Roman"/>
                <w:b/>
                <w:sz w:val="24"/>
              </w:rPr>
              <w:t xml:space="preserve"> </w:t>
            </w:r>
          </w:p>
          <w:p w:rsidR="00B84B77" w:rsidRDefault="00B84B77" w:rsidP="00B84B77">
            <w:pPr>
              <w:jc w:val="center"/>
            </w:pPr>
            <w:r>
              <w:rPr>
                <w:rFonts w:ascii="Times New Roman" w:eastAsia="Times New Roman" w:hAnsi="Times New Roman" w:cs="Times New Roman"/>
                <w:b/>
                <w:sz w:val="24"/>
              </w:rPr>
              <w:t xml:space="preserve"> </w:t>
            </w:r>
          </w:p>
          <w:p w:rsidR="00B271D0" w:rsidRPr="00E3616C" w:rsidRDefault="00B271D0" w:rsidP="00E3616C">
            <w:pPr>
              <w:spacing w:before="60"/>
              <w:ind w:firstLine="273"/>
              <w:jc w:val="both"/>
              <w:rPr>
                <w:rFonts w:ascii="Times New Roman" w:hAnsi="Times New Roman" w:cs="Times New Roman"/>
              </w:rPr>
            </w:pPr>
          </w:p>
          <w:p w:rsidR="00E3616C" w:rsidRPr="00E3616C" w:rsidRDefault="00E3616C" w:rsidP="00E3616C">
            <w:pPr>
              <w:spacing w:before="60"/>
              <w:ind w:firstLine="273"/>
              <w:jc w:val="both"/>
              <w:rPr>
                <w:rFonts w:ascii="Times New Roman" w:hAnsi="Times New Roman" w:cs="Times New Roman"/>
              </w:rPr>
            </w:pPr>
          </w:p>
          <w:p w:rsidR="00E3616C" w:rsidRDefault="00E3616C" w:rsidP="00E3616C">
            <w:pPr>
              <w:spacing w:before="60"/>
              <w:jc w:val="both"/>
              <w:rPr>
                <w:rFonts w:ascii="Times New Roman" w:hAnsi="Times New Roman" w:cs="Times New Roman"/>
              </w:rPr>
            </w:pPr>
          </w:p>
          <w:tbl>
            <w:tblPr>
              <w:tblStyle w:val="TabloKlavuzu"/>
              <w:tblW w:w="0" w:type="auto"/>
              <w:tblInd w:w="409" w:type="dxa"/>
              <w:tblLook w:val="04A0" w:firstRow="1" w:lastRow="0" w:firstColumn="1" w:lastColumn="0" w:noHBand="0" w:noVBand="1"/>
            </w:tblPr>
            <w:tblGrid>
              <w:gridCol w:w="3969"/>
              <w:gridCol w:w="4378"/>
            </w:tblGrid>
            <w:tr w:rsidR="00E3616C" w:rsidTr="00E3616C">
              <w:tc>
                <w:tcPr>
                  <w:tcW w:w="3969" w:type="dxa"/>
                  <w:vAlign w:val="center"/>
                </w:tcPr>
                <w:p w:rsidR="00E3616C" w:rsidRDefault="00E3616C" w:rsidP="00E3616C">
                  <w:pPr>
                    <w:spacing w:before="60"/>
                    <w:jc w:val="center"/>
                    <w:rPr>
                      <w:rFonts w:ascii="Times New Roman" w:hAnsi="Times New Roman" w:cs="Times New Roman"/>
                    </w:rPr>
                  </w:pPr>
                  <w:r>
                    <w:rPr>
                      <w:rFonts w:ascii="Times New Roman" w:hAnsi="Times New Roman" w:cs="Times New Roman"/>
                    </w:rPr>
                    <w:t>Görev Tanımını Hazırlayan:</w:t>
                  </w:r>
                </w:p>
                <w:p w:rsidR="00E3616C" w:rsidRDefault="00E3616C" w:rsidP="00E3616C">
                  <w:pPr>
                    <w:spacing w:before="60"/>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4378" w:type="dxa"/>
                  <w:vAlign w:val="center"/>
                </w:tcPr>
                <w:p w:rsidR="00E3616C" w:rsidRDefault="00E3616C" w:rsidP="00E3616C">
                  <w:pPr>
                    <w:spacing w:before="60"/>
                    <w:jc w:val="center"/>
                    <w:rPr>
                      <w:rFonts w:ascii="Times New Roman" w:hAnsi="Times New Roman" w:cs="Times New Roman"/>
                    </w:rPr>
                  </w:pPr>
                  <w:r>
                    <w:rPr>
                      <w:rFonts w:ascii="Times New Roman" w:hAnsi="Times New Roman" w:cs="Times New Roman"/>
                    </w:rPr>
                    <w:t>Onaylayan:</w:t>
                  </w:r>
                </w:p>
                <w:p w:rsidR="00E3616C" w:rsidRDefault="00E3616C" w:rsidP="00E3616C">
                  <w:pPr>
                    <w:spacing w:before="60"/>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E3616C" w:rsidTr="00E3616C">
              <w:tc>
                <w:tcPr>
                  <w:tcW w:w="3969" w:type="dxa"/>
                  <w:vAlign w:val="center"/>
                </w:tcPr>
                <w:p w:rsidR="00E3616C" w:rsidRDefault="00E3616C" w:rsidP="00E3616C">
                  <w:pPr>
                    <w:spacing w:before="60"/>
                    <w:jc w:val="center"/>
                    <w:rPr>
                      <w:rFonts w:ascii="Times New Roman" w:hAnsi="Times New Roman" w:cs="Times New Roman"/>
                    </w:rPr>
                  </w:pPr>
                  <w:r>
                    <w:rPr>
                      <w:rFonts w:ascii="Times New Roman" w:hAnsi="Times New Roman" w:cs="Times New Roman"/>
                    </w:rPr>
                    <w:t>Gülcan ERKAN ATAKAN</w:t>
                  </w:r>
                </w:p>
              </w:tc>
              <w:tc>
                <w:tcPr>
                  <w:tcW w:w="4378" w:type="dxa"/>
                  <w:vAlign w:val="center"/>
                </w:tcPr>
                <w:p w:rsidR="00E3616C" w:rsidRDefault="00E3616C" w:rsidP="00E3616C">
                  <w:pPr>
                    <w:spacing w:before="60"/>
                    <w:jc w:val="center"/>
                    <w:rPr>
                      <w:rFonts w:ascii="Times New Roman" w:hAnsi="Times New Roman" w:cs="Times New Roman"/>
                    </w:rPr>
                  </w:pPr>
                  <w:r>
                    <w:rPr>
                      <w:rFonts w:ascii="Times New Roman" w:hAnsi="Times New Roman" w:cs="Times New Roman"/>
                    </w:rPr>
                    <w:t>Prof. Dr. Temuçin Faik ERTAN</w:t>
                  </w:r>
                </w:p>
                <w:p w:rsidR="00E3616C" w:rsidRDefault="00E3616C" w:rsidP="00E3616C">
                  <w:pPr>
                    <w:spacing w:before="60"/>
                    <w:jc w:val="center"/>
                    <w:rPr>
                      <w:rFonts w:ascii="Times New Roman" w:hAnsi="Times New Roman" w:cs="Times New Roman"/>
                    </w:rPr>
                  </w:pPr>
                </w:p>
              </w:tc>
            </w:tr>
          </w:tbl>
          <w:p w:rsidR="00E3616C" w:rsidRDefault="00E3616C" w:rsidP="00E3616C">
            <w:pPr>
              <w:spacing w:before="60"/>
              <w:jc w:val="both"/>
              <w:rPr>
                <w:rFonts w:ascii="Times New Roman" w:hAnsi="Times New Roman" w:cs="Times New Roman"/>
              </w:rPr>
            </w:pPr>
          </w:p>
          <w:p w:rsidR="001C2E1E" w:rsidRPr="007A1EB3" w:rsidRDefault="001C2E1E" w:rsidP="001C2E1E">
            <w:pPr>
              <w:ind w:left="417" w:right="278"/>
              <w:jc w:val="both"/>
              <w:rPr>
                <w:rFonts w:ascii="Calibri" w:eastAsia="Calibri" w:hAnsi="Calibri" w:cs="Calibri"/>
                <w:color w:val="000000"/>
                <w:lang w:eastAsia="tr-TR"/>
              </w:rPr>
            </w:pPr>
            <w:r w:rsidRPr="007A1EB3">
              <w:rPr>
                <w:rFonts w:ascii="Times New Roman" w:eastAsia="Times New Roman" w:hAnsi="Times New Roman" w:cs="Times New Roman"/>
                <w:color w:val="000000"/>
                <w:sz w:val="24"/>
                <w:lang w:eastAsia="tr-TR"/>
              </w:rPr>
              <w:t xml:space="preserve">Yukarıda belirtilen görev tanımımı okudum. Belirtilen görevlerimi yerine getirmeyi kabul ediyorum.                       </w:t>
            </w:r>
          </w:p>
          <w:p w:rsidR="001C2E1E" w:rsidRDefault="008D38B7" w:rsidP="001C2E1E">
            <w:pPr>
              <w:spacing w:after="216"/>
              <w:ind w:left="59"/>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 xml:space="preserve">              </w:t>
            </w:r>
            <w:proofErr w:type="gramStart"/>
            <w:r>
              <w:rPr>
                <w:rFonts w:ascii="Times New Roman" w:eastAsia="Times New Roman" w:hAnsi="Times New Roman" w:cs="Times New Roman"/>
                <w:color w:val="000000"/>
                <w:sz w:val="24"/>
                <w:lang w:eastAsia="tr-TR"/>
              </w:rPr>
              <w:t>….</w:t>
            </w:r>
            <w:proofErr w:type="gramEnd"/>
            <w:r>
              <w:rPr>
                <w:rFonts w:ascii="Times New Roman" w:eastAsia="Times New Roman" w:hAnsi="Times New Roman" w:cs="Times New Roman"/>
                <w:color w:val="000000"/>
                <w:sz w:val="24"/>
                <w:lang w:eastAsia="tr-TR"/>
              </w:rPr>
              <w:t>/…./2018</w:t>
            </w:r>
            <w:bookmarkStart w:id="0" w:name="_GoBack"/>
            <w:bookmarkEnd w:id="0"/>
          </w:p>
          <w:p w:rsidR="001C2E1E" w:rsidRPr="007A1EB3" w:rsidRDefault="001C2E1E" w:rsidP="001C2E1E">
            <w:pPr>
              <w:spacing w:after="216"/>
              <w:ind w:left="59"/>
              <w:jc w:val="center"/>
              <w:rPr>
                <w:rFonts w:ascii="Times New Roman" w:eastAsia="Times New Roman" w:hAnsi="Times New Roman" w:cs="Times New Roman"/>
                <w:color w:val="000000"/>
                <w:sz w:val="24"/>
                <w:lang w:eastAsia="tr-TR"/>
              </w:rPr>
            </w:pPr>
          </w:p>
          <w:p w:rsidR="001C2E1E" w:rsidRDefault="001C2E1E" w:rsidP="001C2E1E">
            <w:pPr>
              <w:spacing w:before="60"/>
              <w:jc w:val="center"/>
              <w:rPr>
                <w:rFonts w:ascii="Times New Roman" w:hAnsi="Times New Roman" w:cs="Times New Roman"/>
              </w:rPr>
            </w:pPr>
            <w:r>
              <w:rPr>
                <w:rFonts w:ascii="Times New Roman" w:hAnsi="Times New Roman" w:cs="Times New Roman"/>
              </w:rPr>
              <w:t>Meryem BULDUK                                              Hamide TUNAR</w:t>
            </w:r>
          </w:p>
          <w:p w:rsidR="001C2E1E" w:rsidRPr="00E3616C" w:rsidRDefault="001C2E1E" w:rsidP="00E3616C">
            <w:pPr>
              <w:spacing w:before="60"/>
              <w:jc w:val="both"/>
              <w:rPr>
                <w:rFonts w:ascii="Times New Roman" w:hAnsi="Times New Roman" w:cs="Times New Roman"/>
              </w:rPr>
            </w:pPr>
          </w:p>
          <w:p w:rsidR="00B14C1F" w:rsidRPr="00E3616C" w:rsidRDefault="00B14C1F" w:rsidP="00E3616C">
            <w:pPr>
              <w:spacing w:before="60"/>
              <w:rPr>
                <w:rFonts w:ascii="Times New Roman" w:hAnsi="Times New Roman" w:cs="Times New Roman"/>
              </w:rPr>
            </w:pPr>
          </w:p>
        </w:tc>
      </w:tr>
    </w:tbl>
    <w:p w:rsidR="00E3616C" w:rsidRPr="00E3616C" w:rsidRDefault="00E3616C" w:rsidP="00E3616C">
      <w:pPr>
        <w:spacing w:before="60" w:after="0"/>
        <w:rPr>
          <w:rFonts w:ascii="Times New Roman" w:hAnsi="Times New Roman" w:cs="Times New Roman"/>
        </w:rPr>
      </w:pPr>
    </w:p>
    <w:sectPr w:rsidR="00E3616C" w:rsidRPr="00E36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538"/>
    <w:multiLevelType w:val="hybridMultilevel"/>
    <w:tmpl w:val="8EE6A7B4"/>
    <w:lvl w:ilvl="0" w:tplc="1E30736E">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61D0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6C8D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2E29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A814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476D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8331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C57C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240E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7100DA"/>
    <w:multiLevelType w:val="hybridMultilevel"/>
    <w:tmpl w:val="A73AC9E2"/>
    <w:lvl w:ilvl="0" w:tplc="82F683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04CCC">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EA11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A0BF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2F0F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6C22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A140A">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401AE">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82CF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C41FA7"/>
    <w:multiLevelType w:val="hybridMultilevel"/>
    <w:tmpl w:val="DA4E8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5E38A2"/>
    <w:multiLevelType w:val="hybridMultilevel"/>
    <w:tmpl w:val="B69C1F5A"/>
    <w:lvl w:ilvl="0" w:tplc="242898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A5F4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E1DA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4402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602E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42262">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4865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E19B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84FB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0B5D31"/>
    <w:multiLevelType w:val="hybridMultilevel"/>
    <w:tmpl w:val="942011D2"/>
    <w:lvl w:ilvl="0" w:tplc="7F56731C">
      <w:start w:val="1"/>
      <w:numFmt w:val="decimal"/>
      <w:lvlText w:val="%1."/>
      <w:lvlJc w:val="left"/>
      <w:pPr>
        <w:ind w:left="993" w:hanging="360"/>
      </w:pPr>
      <w:rPr>
        <w:rFonts w:hint="default"/>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5" w15:restartNumberingAfterBreak="0">
    <w:nsid w:val="7D2E1CCC"/>
    <w:multiLevelType w:val="hybridMultilevel"/>
    <w:tmpl w:val="4A9A4C56"/>
    <w:lvl w:ilvl="0" w:tplc="945069FC">
      <w:start w:val="1"/>
      <w:numFmt w:val="decimal"/>
      <w:lvlText w:val="%1."/>
      <w:lvlJc w:val="left"/>
      <w:pPr>
        <w:ind w:left="633" w:hanging="360"/>
      </w:pPr>
      <w:rPr>
        <w:rFonts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10"/>
    <w:rsid w:val="000C4B55"/>
    <w:rsid w:val="0013065B"/>
    <w:rsid w:val="001C2E1E"/>
    <w:rsid w:val="001D2966"/>
    <w:rsid w:val="005E7DC6"/>
    <w:rsid w:val="00601466"/>
    <w:rsid w:val="006908A4"/>
    <w:rsid w:val="00745BD6"/>
    <w:rsid w:val="008C6F1B"/>
    <w:rsid w:val="008D38B7"/>
    <w:rsid w:val="00913906"/>
    <w:rsid w:val="00A862EC"/>
    <w:rsid w:val="00AB2324"/>
    <w:rsid w:val="00AE02BA"/>
    <w:rsid w:val="00B14C1F"/>
    <w:rsid w:val="00B271D0"/>
    <w:rsid w:val="00B84B77"/>
    <w:rsid w:val="00BB2F10"/>
    <w:rsid w:val="00BD7176"/>
    <w:rsid w:val="00C23DD1"/>
    <w:rsid w:val="00CC6A40"/>
    <w:rsid w:val="00CD65B5"/>
    <w:rsid w:val="00DE688E"/>
    <w:rsid w:val="00E3616C"/>
    <w:rsid w:val="00EE7E66"/>
    <w:rsid w:val="00F00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B58C"/>
  <w15:chartTrackingRefBased/>
  <w15:docId w15:val="{21FE30DC-7161-4C52-B9C6-BFEBE1C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6A40"/>
    <w:pPr>
      <w:ind w:left="720"/>
      <w:contextualSpacing/>
    </w:pPr>
  </w:style>
  <w:style w:type="paragraph" w:styleId="NormalWeb">
    <w:name w:val="Normal (Web)"/>
    <w:basedOn w:val="Normal"/>
    <w:uiPriority w:val="99"/>
    <w:unhideWhenUsed/>
    <w:rsid w:val="001D29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2966"/>
    <w:rPr>
      <w:color w:val="0000FF"/>
      <w:u w:val="single"/>
    </w:rPr>
  </w:style>
  <w:style w:type="paragraph" w:styleId="BalonMetni">
    <w:name w:val="Balloon Text"/>
    <w:basedOn w:val="Normal"/>
    <w:link w:val="BalonMetniChar"/>
    <w:uiPriority w:val="99"/>
    <w:semiHidden/>
    <w:unhideWhenUsed/>
    <w:rsid w:val="001306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0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1357">
      <w:bodyDiv w:val="1"/>
      <w:marLeft w:val="0"/>
      <w:marRight w:val="0"/>
      <w:marTop w:val="0"/>
      <w:marBottom w:val="0"/>
      <w:divBdr>
        <w:top w:val="none" w:sz="0" w:space="0" w:color="auto"/>
        <w:left w:val="none" w:sz="0" w:space="0" w:color="auto"/>
        <w:bottom w:val="none" w:sz="0" w:space="0" w:color="auto"/>
        <w:right w:val="none" w:sz="0" w:space="0" w:color="auto"/>
      </w:divBdr>
    </w:div>
    <w:div w:id="19050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Erkan Atakan</dc:creator>
  <cp:keywords/>
  <dc:description/>
  <cp:lastModifiedBy>Sevgi</cp:lastModifiedBy>
  <cp:revision>3</cp:revision>
  <cp:lastPrinted>2018-02-28T08:03:00Z</cp:lastPrinted>
  <dcterms:created xsi:type="dcterms:W3CDTF">2018-02-28T08:03:00Z</dcterms:created>
  <dcterms:modified xsi:type="dcterms:W3CDTF">2018-02-28T08:04:00Z</dcterms:modified>
</cp:coreProperties>
</file>