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5A0A" w14:textId="1F8E89D3" w:rsidR="003B2BF6" w:rsidRDefault="003B2BF6" w:rsidP="003B2BF6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KAYNAK VE REFERANS GÖSTERME YÖNTEMİ</w:t>
      </w:r>
    </w:p>
    <w:p w14:paraId="3A4A1F39" w14:textId="77777777" w:rsidR="003B2BF6" w:rsidRPr="003B2BF6" w:rsidRDefault="003B2BF6" w:rsidP="003B2BF6">
      <w:pPr>
        <w:shd w:val="clear" w:color="auto" w:fill="FFFFFF"/>
        <w:spacing w:after="0" w:line="240" w:lineRule="auto"/>
        <w:jc w:val="both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</w:p>
    <w:p w14:paraId="52031643" w14:textId="77777777" w:rsidR="003B2BF6" w:rsidRPr="003B2BF6" w:rsidRDefault="003B2BF6" w:rsidP="003B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2BF6">
        <w:rPr>
          <w:rFonts w:ascii="Poppins" w:eastAsia="Times New Roman" w:hAnsi="Poppins" w:cs="Poppins"/>
          <w:color w:val="111111"/>
          <w:sz w:val="21"/>
          <w:szCs w:val="21"/>
          <w:shd w:val="clear" w:color="auto" w:fill="FFFFFF"/>
          <w:lang w:eastAsia="tr-TR"/>
        </w:rPr>
        <w:t>Atatürk Yolu Dergisi, kaynak gösterme yöntemi olarak Chicago Manual of Style kullanır. Dergiye gönderilen yazılar, söz konusu yönteme uygun olarak hazırlanmalıdır.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color w:val="111111"/>
          <w:sz w:val="21"/>
          <w:szCs w:val="21"/>
          <w:shd w:val="clear" w:color="auto" w:fill="FFFFFF"/>
          <w:lang w:eastAsia="tr-TR"/>
        </w:rPr>
        <w:t>Dergiye katkıda bulunacak yazarların, aşağıdaki örneklere dayanarak dipnotları düzenlemeleri ve kaynakça oluşturmaları gerekmektedir.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color w:val="111111"/>
          <w:sz w:val="21"/>
          <w:szCs w:val="21"/>
          <w:shd w:val="clear" w:color="auto" w:fill="FFFFFF"/>
          <w:lang w:eastAsia="tr-TR"/>
        </w:rPr>
        <w:t>Ayrıntılı bilgiye http://www.chicagomanualofstyle.org/tools_citationguide/citation-guide-1.html adresinden ulaşılabilir. Aşağıda verilen örnekler, Chicago Manual of Style yönteminin dergimize uyarlanmış halidir.</w:t>
      </w:r>
      <w:r w:rsidRPr="003B2BF6">
        <w:rPr>
          <w:rFonts w:ascii="Tahoma" w:eastAsia="Times New Roman" w:hAnsi="Tahoma" w:cs="Tahoma"/>
          <w:color w:val="111111"/>
          <w:sz w:val="15"/>
          <w:szCs w:val="15"/>
          <w:shd w:val="clear" w:color="auto" w:fill="FFFFFF"/>
          <w:lang w:eastAsia="tr-TR"/>
        </w:rPr>
        <w:t>﻿</w:t>
      </w:r>
    </w:p>
    <w:p w14:paraId="5B79F702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ÖRNEKLER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7105EC6D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İlk dipnot 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Sonraki/kısa dipnotlar 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Kaynakça</w:t>
      </w:r>
    </w:p>
    <w:p w14:paraId="0B4C1699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FF0000"/>
          <w:sz w:val="21"/>
          <w:szCs w:val="21"/>
          <w:u w:val="single"/>
          <w:lang w:eastAsia="tr-TR"/>
        </w:rPr>
        <w:t>NOT 1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Sonraki/kısa dipnotlarda “</w:t>
      </w:r>
      <w:proofErr w:type="spellStart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a.g.e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(adı geçen eser)” kısaltması ile “aynı yer” ifadesi 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u w:val="single"/>
          <w:lang w:eastAsia="tr-TR"/>
        </w:rPr>
        <w:t>kullanılmamalıdır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Yerine eser ismi uzunsa kısa olarak verilmelidir. Örnekler aşağıda yer almaktadır.</w:t>
      </w:r>
    </w:p>
    <w:p w14:paraId="010BAEF2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FF0000"/>
          <w:sz w:val="21"/>
          <w:szCs w:val="21"/>
          <w:u w:val="single"/>
          <w:lang w:eastAsia="tr-TR"/>
        </w:rPr>
        <w:t>NOT 2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Dipnot numaraları, metin içinde, varsa noktalama işaretlerinden hemen sonra verilmelidir.</w:t>
      </w:r>
    </w:p>
    <w:p w14:paraId="384338B4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Kitap (tek yazarlı):</w:t>
      </w:r>
    </w:p>
    <w:p w14:paraId="05E3337A" w14:textId="1D3CE7D4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Halil İnalcık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 </w:t>
      </w:r>
      <w:r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Atatürk ve Demokratik Türkiye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Ankara: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Kronik Kitap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2020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15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İnalcık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 </w:t>
      </w:r>
      <w:r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Atatürk ve Demokratik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241. (Eser ismi uzunsa kısaltılmalıdır.)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İnalcık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Halil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 </w:t>
      </w:r>
      <w:r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Atatürk ve Demokratik Türkiye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Ankara: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Kronik Kitap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2020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</w:p>
    <w:p w14:paraId="783A8557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Kitap (iki yazarlı)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781A5962" w14:textId="77777777" w:rsidR="003B2BF6" w:rsidRPr="003B2BF6" w:rsidRDefault="003B2BF6" w:rsidP="003B2B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İki yazarlı eserlerde, dipnotlarda her iki yazar da belirtilmelidir. Kaynakçada ise birinci yazarın soyadı ve adından sonra ikinci yazar virgülle ayrılarak ad-</w:t>
      </w:r>
      <w:proofErr w:type="spellStart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soyad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sıralamasıyla yazılmalıdır.</w:t>
      </w:r>
    </w:p>
    <w:p w14:paraId="25E3EB55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İlhan Tekeli, Selim İlkin,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 xml:space="preserve">Cumhuriyetin Harcı, Köktenci </w:t>
      </w:r>
      <w:proofErr w:type="spellStart"/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Modernitenin</w:t>
      </w:r>
      <w:proofErr w:type="spellEnd"/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 xml:space="preserve"> Doğuşu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İstanbul: İstanbul Bilgi Üniversitesi Yayınları, 3. Baskı, 2010, 55.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Tekeli, İlkin,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Cumhuriyetin Harcı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55.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Tekeli, İlhan, Selim İlkin.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 xml:space="preserve">Cumhuriyetin Harcı, Köktenci </w:t>
      </w:r>
      <w:proofErr w:type="spellStart"/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Modernitenin</w:t>
      </w:r>
      <w:proofErr w:type="spellEnd"/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 xml:space="preserve"> Doğuşu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İstanbul: İstanbul Bilgi Üniversitesi Yayınları, 3. Baskı, 2010.</w:t>
      </w:r>
    </w:p>
    <w:p w14:paraId="33C7D08E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Kitap (çok yazarlı)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</w:t>
      </w:r>
    </w:p>
    <w:p w14:paraId="1398A5AA" w14:textId="77777777" w:rsidR="003B2BF6" w:rsidRPr="003B2BF6" w:rsidRDefault="003B2BF6" w:rsidP="003B2B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Çok yazarlı eserlere verilen 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u w:val="single"/>
          <w:lang w:eastAsia="tr-TR"/>
        </w:rPr>
        <w:t>kısa dipnotlarda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 yalnızca birinci yazar belirtilip ardına ve diğerleri anlamında “vd.” kısaltması kullanılır. Kaynakçada ise yazarlar iki yazarlı kitap örneğinde olduğu gibi açık olarak yazılmalıdır.</w:t>
      </w:r>
    </w:p>
    <w:p w14:paraId="62182892" w14:textId="6B0EF34D" w:rsidR="003B2BF6" w:rsidRPr="00D0092C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</w:pPr>
      <w:r w:rsidRPr="005739A8">
        <w:rPr>
          <w:rFonts w:ascii="Poppins" w:eastAsia="Times New Roman" w:hAnsi="Poppins" w:cs="Poppins"/>
          <w:b/>
          <w:bCs/>
          <w:sz w:val="21"/>
          <w:szCs w:val="21"/>
          <w:lang w:eastAsia="tr-TR"/>
        </w:rPr>
        <w:lastRenderedPageBreak/>
        <w:t>İD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: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Bipan</w:t>
      </w:r>
      <w:proofErr w:type="spellEnd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Chandra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,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Mridula</w:t>
      </w:r>
      <w:proofErr w:type="spellEnd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Mukherjee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,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Aditya</w:t>
      </w:r>
      <w:proofErr w:type="spellEnd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Mukherjee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>, </w:t>
      </w:r>
      <w:proofErr w:type="spellStart"/>
      <w:r w:rsidR="005739A8" w:rsidRP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>India</w:t>
      </w:r>
      <w:proofErr w:type="spellEnd"/>
      <w:r w:rsidR="005739A8" w:rsidRP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 xml:space="preserve"> </w:t>
      </w:r>
      <w:r w:rsid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>s</w:t>
      </w:r>
      <w:r w:rsidR="005739A8" w:rsidRP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 xml:space="preserve">ince </w:t>
      </w:r>
      <w:proofErr w:type="spellStart"/>
      <w:r w:rsidR="005739A8" w:rsidRP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>Independence</w:t>
      </w:r>
      <w:proofErr w:type="spellEnd"/>
      <w:r w:rsidR="00D0092C" w:rsidRP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>,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Haryana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>:</w:t>
      </w:r>
      <w:r w:rsidR="00D0092C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Penguin</w:t>
      </w:r>
      <w:proofErr w:type="spellEnd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Books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, </w:t>
      </w:r>
      <w:r w:rsidR="00D0092C" w:rsidRPr="005739A8">
        <w:rPr>
          <w:rFonts w:ascii="Poppins" w:eastAsia="Times New Roman" w:hAnsi="Poppins" w:cs="Poppins"/>
          <w:sz w:val="21"/>
          <w:szCs w:val="21"/>
          <w:lang w:eastAsia="tr-TR"/>
        </w:rPr>
        <w:t>199</w:t>
      </w:r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9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, </w:t>
      </w:r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29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>.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br/>
      </w:r>
      <w:r w:rsidRPr="005739A8">
        <w:rPr>
          <w:rFonts w:ascii="Poppins" w:eastAsia="Times New Roman" w:hAnsi="Poppins" w:cs="Poppins"/>
          <w:b/>
          <w:bCs/>
          <w:sz w:val="21"/>
          <w:szCs w:val="21"/>
          <w:lang w:eastAsia="tr-TR"/>
        </w:rPr>
        <w:t>SD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: </w:t>
      </w:r>
      <w:proofErr w:type="spellStart"/>
      <w:r w:rsidR="005739A8">
        <w:rPr>
          <w:rFonts w:ascii="Poppins" w:eastAsia="Times New Roman" w:hAnsi="Poppins" w:cs="Poppins"/>
          <w:sz w:val="21"/>
          <w:szCs w:val="21"/>
          <w:lang w:eastAsia="tr-TR"/>
        </w:rPr>
        <w:t>Chandra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>, vd., </w:t>
      </w:r>
      <w:proofErr w:type="spellStart"/>
      <w:r w:rsid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>India</w:t>
      </w:r>
      <w:proofErr w:type="spellEnd"/>
      <w:r w:rsid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 xml:space="preserve"> since </w:t>
      </w:r>
      <w:proofErr w:type="spellStart"/>
      <w:r w:rsid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>Independence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, </w:t>
      </w:r>
      <w:r w:rsidR="005739A8">
        <w:rPr>
          <w:rFonts w:ascii="Poppins" w:eastAsia="Times New Roman" w:hAnsi="Poppins" w:cs="Poppins"/>
          <w:sz w:val="21"/>
          <w:szCs w:val="21"/>
          <w:lang w:eastAsia="tr-TR"/>
        </w:rPr>
        <w:t>29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>.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br/>
      </w:r>
      <w:r w:rsidRPr="005739A8">
        <w:rPr>
          <w:rFonts w:ascii="Poppins" w:eastAsia="Times New Roman" w:hAnsi="Poppins" w:cs="Poppins"/>
          <w:b/>
          <w:bCs/>
          <w:sz w:val="21"/>
          <w:szCs w:val="21"/>
          <w:lang w:eastAsia="tr-TR"/>
        </w:rPr>
        <w:t>K</w:t>
      </w:r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: </w:t>
      </w:r>
      <w:proofErr w:type="spellStart"/>
      <w:r w:rsidR="005739A8">
        <w:rPr>
          <w:rFonts w:ascii="Poppins" w:eastAsia="Times New Roman" w:hAnsi="Poppins" w:cs="Poppins"/>
          <w:sz w:val="21"/>
          <w:szCs w:val="21"/>
          <w:lang w:eastAsia="tr-TR"/>
        </w:rPr>
        <w:t>Chandra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, </w:t>
      </w:r>
      <w:proofErr w:type="spellStart"/>
      <w:r w:rsidR="005739A8">
        <w:rPr>
          <w:rFonts w:ascii="Poppins" w:eastAsia="Times New Roman" w:hAnsi="Poppins" w:cs="Poppins"/>
          <w:sz w:val="21"/>
          <w:szCs w:val="21"/>
          <w:lang w:eastAsia="tr-TR"/>
        </w:rPr>
        <w:t>Bipan</w:t>
      </w:r>
      <w:proofErr w:type="spellEnd"/>
      <w:r w:rsidR="00D0092C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,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Mridula</w:t>
      </w:r>
      <w:proofErr w:type="spellEnd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Mukherjee</w:t>
      </w:r>
      <w:proofErr w:type="spellEnd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,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Aditya</w:t>
      </w:r>
      <w:proofErr w:type="spellEnd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 w:rsidRPr="005739A8">
        <w:rPr>
          <w:rFonts w:ascii="Poppins" w:eastAsia="Times New Roman" w:hAnsi="Poppins" w:cs="Poppins"/>
          <w:sz w:val="21"/>
          <w:szCs w:val="21"/>
          <w:lang w:eastAsia="tr-TR"/>
        </w:rPr>
        <w:t>Mukherjee</w:t>
      </w:r>
      <w:proofErr w:type="spellEnd"/>
      <w:r w:rsidRPr="005739A8">
        <w:rPr>
          <w:rFonts w:ascii="Poppins" w:eastAsia="Times New Roman" w:hAnsi="Poppins" w:cs="Poppins"/>
          <w:sz w:val="21"/>
          <w:szCs w:val="21"/>
          <w:lang w:eastAsia="tr-TR"/>
        </w:rPr>
        <w:t>. </w:t>
      </w:r>
      <w:proofErr w:type="spellStart"/>
      <w:r w:rsid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>India</w:t>
      </w:r>
      <w:proofErr w:type="spellEnd"/>
      <w:r w:rsid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 xml:space="preserve"> since </w:t>
      </w:r>
      <w:proofErr w:type="spellStart"/>
      <w:r w:rsid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>Independence</w:t>
      </w:r>
      <w:proofErr w:type="spellEnd"/>
      <w:r w:rsidR="00D0092C" w:rsidRPr="005739A8">
        <w:rPr>
          <w:rFonts w:ascii="Poppins" w:eastAsia="Times New Roman" w:hAnsi="Poppins" w:cs="Poppins"/>
          <w:i/>
          <w:iCs/>
          <w:sz w:val="21"/>
          <w:szCs w:val="21"/>
          <w:lang w:eastAsia="tr-TR"/>
        </w:rPr>
        <w:t xml:space="preserve">. </w:t>
      </w:r>
      <w:proofErr w:type="spellStart"/>
      <w:r w:rsidR="005739A8">
        <w:rPr>
          <w:rFonts w:ascii="Poppins" w:eastAsia="Times New Roman" w:hAnsi="Poppins" w:cs="Poppins"/>
          <w:sz w:val="21"/>
          <w:szCs w:val="21"/>
          <w:lang w:eastAsia="tr-TR"/>
        </w:rPr>
        <w:t>Haryana</w:t>
      </w:r>
      <w:proofErr w:type="spellEnd"/>
      <w:r w:rsidR="00D0092C" w:rsidRP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: </w:t>
      </w:r>
      <w:proofErr w:type="spellStart"/>
      <w:r w:rsidR="005739A8">
        <w:rPr>
          <w:rFonts w:ascii="Poppins" w:eastAsia="Times New Roman" w:hAnsi="Poppins" w:cs="Poppins"/>
          <w:sz w:val="21"/>
          <w:szCs w:val="21"/>
          <w:lang w:eastAsia="tr-TR"/>
        </w:rPr>
        <w:t>Penguin</w:t>
      </w:r>
      <w:proofErr w:type="spellEnd"/>
      <w:r w:rsidR="005739A8">
        <w:rPr>
          <w:rFonts w:ascii="Poppins" w:eastAsia="Times New Roman" w:hAnsi="Poppins" w:cs="Poppins"/>
          <w:sz w:val="21"/>
          <w:szCs w:val="21"/>
          <w:lang w:eastAsia="tr-TR"/>
        </w:rPr>
        <w:t xml:space="preserve"> </w:t>
      </w:r>
      <w:proofErr w:type="spellStart"/>
      <w:r w:rsidR="005739A8">
        <w:rPr>
          <w:rFonts w:ascii="Poppins" w:eastAsia="Times New Roman" w:hAnsi="Poppins" w:cs="Poppins"/>
          <w:sz w:val="21"/>
          <w:szCs w:val="21"/>
          <w:lang w:eastAsia="tr-TR"/>
        </w:rPr>
        <w:t>Books</w:t>
      </w:r>
      <w:proofErr w:type="spellEnd"/>
      <w:r w:rsidR="00D0092C" w:rsidRPr="005739A8">
        <w:rPr>
          <w:rFonts w:ascii="Poppins" w:eastAsia="Times New Roman" w:hAnsi="Poppins" w:cs="Poppins"/>
          <w:sz w:val="21"/>
          <w:szCs w:val="21"/>
          <w:lang w:eastAsia="tr-TR"/>
        </w:rPr>
        <w:t>, 199</w:t>
      </w:r>
      <w:r w:rsidR="005739A8">
        <w:rPr>
          <w:rFonts w:ascii="Poppins" w:eastAsia="Times New Roman" w:hAnsi="Poppins" w:cs="Poppins"/>
          <w:sz w:val="21"/>
          <w:szCs w:val="21"/>
          <w:lang w:eastAsia="tr-TR"/>
        </w:rPr>
        <w:t>9</w:t>
      </w:r>
      <w:r w:rsidR="00D0092C" w:rsidRPr="00050BCE">
        <w:rPr>
          <w:rFonts w:ascii="Poppins" w:eastAsia="Times New Roman" w:hAnsi="Poppins" w:cs="Poppins"/>
          <w:color w:val="111111"/>
          <w:sz w:val="21"/>
          <w:szCs w:val="21"/>
          <w:highlight w:val="yellow"/>
          <w:lang w:eastAsia="tr-TR"/>
        </w:rPr>
        <w:t>.</w:t>
      </w:r>
    </w:p>
    <w:p w14:paraId="53D9639F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Kitap (çeviri)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55CFAAE5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Bernard </w:t>
      </w:r>
      <w:proofErr w:type="spellStart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Lewis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Modern Türkiye’nin Doğuşu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Çev. Metin Kıratlı, Ankara: TTK, 9. Baskı, 2004, 78.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proofErr w:type="spellStart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Lewis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Modern Türkiye’nin Doğuşu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78.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proofErr w:type="spellStart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Lewis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Bernard.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 Modern Türkiye’nin Doğuşu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Çev. Metin Kıratlı. Ankara: TTK, 9. Baskı, 2004.</w:t>
      </w:r>
    </w:p>
    <w:p w14:paraId="1ADBEEC2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Kitap (yazarla birlikte yayıma hazırlayanı veya derleyeni varsa)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02633A9C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Celal Bayar,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Başvekilim Adnan Menderes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Der. İsmet Bozdağ, İstanbul: Tercüman Yayınları, 1986, 113.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Bayar,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Başvekilim Adnan Menderes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113.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Bayar, Celal.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Başvekilim Adnan Menderes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Der. İsmet Bozdağ. İstanbul: Tercüman Yayınları, 1986.</w:t>
      </w:r>
    </w:p>
    <w:p w14:paraId="33CC13A4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Kitap (yazarı yok/belli değil, yayıma hazırlayanı veya editörü varsa)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371A516C" w14:textId="77777777" w:rsidR="003B2BF6" w:rsidRPr="003B2BF6" w:rsidRDefault="003B2BF6" w:rsidP="003B2B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Yayıma hazırlayan veya editör sayısı üç ve üzerindeyse, 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u w:val="single"/>
          <w:lang w:eastAsia="tr-TR"/>
        </w:rPr>
        <w:t>ilk dipnotta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 yalnızca birinci isim belirtilip ardına ve diğerleri anlamında “vd.” kısaltması kullanılır. Kaynakçada ise yayıma hazırlayan veya editörlerin isimleri açık olarak yazılmalıdır.</w:t>
      </w:r>
    </w:p>
    <w:p w14:paraId="07B27AB9" w14:textId="68C507D0" w:rsidR="003B2BF6" w:rsidRPr="00EA21F0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EA21F0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 </w:t>
      </w:r>
      <w:r w:rsidR="00EA21F0" w:rsidRPr="00EA21F0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Türkiye’nin 1950’li Yılları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Haz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Mete Kaan Kaynar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İstanbul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İletişim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Yayınları, 20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19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58.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EA21F0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 </w:t>
      </w:r>
      <w:r w:rsidR="00EA21F0" w:rsidRPr="00EA21F0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Türkiye’nin 1950’li Yılları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58.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EA21F0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 </w:t>
      </w:r>
      <w:r w:rsidR="00EA21F0" w:rsidRPr="00EA21F0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Türkiye’nin 1950’li Yılları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Haz. Mete Kaan Kaynar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Ankara: İletişim Yayınları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2</w:t>
      </w:r>
      <w:r w:rsidR="00EA21F0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019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</w:p>
    <w:p w14:paraId="799518F6" w14:textId="77777777" w:rsidR="00EA21F0" w:rsidRDefault="00EA21F0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</w:p>
    <w:p w14:paraId="651AC08E" w14:textId="69C9B0EB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Kitap Bölümü (editörlü)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4E59EE03" w14:textId="3FE16028" w:rsid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Zafer Toprak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“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İki Lozan, Ulus Devletin Doğuş Süreçleri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”, </w:t>
      </w:r>
      <w:r w:rsidR="005B1EFB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İlk ve Son Barış 100. Yılında Lozan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Ed.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Bülent </w:t>
      </w:r>
      <w:proofErr w:type="spellStart"/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Özükan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İstanbul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Boyut Yayıncılık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20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21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52-68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Toprak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“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İki Lozan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”,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55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Toprak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Zafer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</w:t>
      </w:r>
      <w:r w:rsidR="005B1EFB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“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İki Lozan, Ulus Devletin Doğuş Süreçleri</w:t>
      </w:r>
      <w:r w:rsidR="005B1EFB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”, </w:t>
      </w:r>
      <w:r w:rsidR="005B1EFB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İlk ve Son Barış 100. Yılında Lozan</w:t>
      </w:r>
      <w:r w:rsidR="005B1EFB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5B1EFB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İlk ve Son Barış 100. Yılında Lozan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Ed.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Bülent </w:t>
      </w:r>
      <w:proofErr w:type="spellStart"/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Özükan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İstanbul</w:t>
      </w:r>
      <w:r w:rsidR="005B1EFB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Boyut Yayıncılık</w:t>
      </w:r>
      <w:r w:rsidR="005B1EFB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20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21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5B1EFB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52-68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</w:p>
    <w:p w14:paraId="4432BFA3" w14:textId="77777777" w:rsidR="00245348" w:rsidRPr="003B2BF6" w:rsidRDefault="00245348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</w:p>
    <w:p w14:paraId="6B0CCE8A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lastRenderedPageBreak/>
        <w:t>Dergi Makalesi (basılı)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655C8216" w14:textId="35BD98DD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proofErr w:type="spellStart"/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İlber</w:t>
      </w:r>
      <w:proofErr w:type="spellEnd"/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Ortaylı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“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Yanya Vilayetinin Limanı Olarak 19. Asrın İkinci Yarısında </w:t>
      </w:r>
      <w:proofErr w:type="spellStart"/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Preveze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”, </w:t>
      </w:r>
      <w:r w:rsidR="00F14CE9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Belleten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6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2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(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1998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), 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137-146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Ortaylı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“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Yanya Vilayetinin Limanı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”, 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139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Ortaylı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proofErr w:type="spellStart"/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İlber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</w:t>
      </w:r>
      <w:r w:rsidR="00F14CE9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“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Yanya Vilayetinin Limanı Olarak 19. Asrın İkinci Yarısında </w:t>
      </w:r>
      <w:proofErr w:type="spellStart"/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Preveze</w:t>
      </w:r>
      <w:proofErr w:type="spellEnd"/>
      <w:r w:rsidR="00F14CE9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”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 </w:t>
      </w:r>
      <w:r w:rsidR="00F14CE9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Belleten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6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2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(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1998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)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</w:t>
      </w:r>
      <w:r w:rsidR="00F14CE9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</w:t>
      </w:r>
      <w:r w:rsid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137-146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</w:p>
    <w:p w14:paraId="28F76CDF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Dergi Makalesi (elektronik)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3718698D" w14:textId="77777777" w:rsidR="003B2BF6" w:rsidRPr="003B2BF6" w:rsidRDefault="003B2BF6" w:rsidP="003B2B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Makalenin DOI numarası varsa eklenmeli ve erişim tarihi belirtilmelidir.</w:t>
      </w:r>
    </w:p>
    <w:p w14:paraId="225C2453" w14:textId="3D2B19E4" w:rsidR="00E33E67" w:rsidRDefault="003B2BF6" w:rsidP="00E33E67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Hikmet </w:t>
      </w:r>
      <w:proofErr w:type="spellStart"/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Bayur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“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Atatürk’ten Anılar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", </w:t>
      </w:r>
      <w:r w:rsidR="00E33E67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Belleten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52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(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1988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), 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939-952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E33E67" w:rsidRP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doi.org/10.37879/belleten.1988.939.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</w:t>
      </w:r>
    </w:p>
    <w:p w14:paraId="357AEADC" w14:textId="6E7499ED" w:rsidR="00E33E67" w:rsidRDefault="003B2BF6" w:rsidP="00E33E67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proofErr w:type="spellStart"/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Bayur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E33E67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“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Atatürk’ten Anılar</w:t>
      </w:r>
      <w:r w:rsidR="00E33E67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",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940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proofErr w:type="spellStart"/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Bayur</w:t>
      </w:r>
      <w:proofErr w:type="spellEnd"/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Hikmet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</w:t>
      </w:r>
      <w:r w:rsidR="00E33E67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“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Atatürk’ten Anılar</w:t>
      </w:r>
      <w:r w:rsidR="00E33E67"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", 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Belleten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52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(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1988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): 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939-952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="00E33E67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</w:t>
      </w:r>
      <w:r w:rsidR="00E33E67" w:rsidRPr="00F14CE9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doi.org/10.37879/belleten.1988.939.</w:t>
      </w:r>
    </w:p>
    <w:p w14:paraId="2DC674E9" w14:textId="77777777" w:rsidR="00F14CE9" w:rsidRPr="003B2BF6" w:rsidRDefault="00F14CE9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</w:p>
    <w:p w14:paraId="1C4E060B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Gazete Makalesi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784AA0CB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Mümtaz Faik Fenik, “Dünya Harbi Bitti”,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Ulus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15 Ağustos 1945, 1.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Fenik, “Dünya Harbi Bitti”, 1.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Fenik, Mümtaz Faik. “Dünya Harbi Bitti”,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Ulus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15 Ağustos 1945.</w:t>
      </w:r>
    </w:p>
    <w:p w14:paraId="620792EA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Ansiklopedi Maddesi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579C0EEC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Sina Akşin, “İttihat ve Terakki”,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Tanzimat’tan Cumhuriyet’e Türkiye Ansiklopedisi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Cilt 5, İstanbul: İletişim Yayınları, 1985, 1422-1435.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Akşin, “İttihat ve Terakki”, 1422.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: Akşin, Sina. “İttihat ve Terakki”, </w:t>
      </w:r>
      <w:r w:rsidRPr="003B2BF6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Tanzimat’tan Cumhuriyet’e Türkiye Ansiklopedisi</w:t>
      </w:r>
      <w:r w:rsidRPr="003B2BF6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 Cilt 5, İstanbul: İletişim Yayınları, 1985: 1422-1435.</w:t>
      </w:r>
    </w:p>
    <w:p w14:paraId="18F54D80" w14:textId="77777777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u w:val="single"/>
          <w:lang w:eastAsia="tr-TR"/>
        </w:rPr>
        <w:t>Tez</w:t>
      </w:r>
      <w:r w:rsidRPr="003B2BF6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:</w:t>
      </w:r>
    </w:p>
    <w:p w14:paraId="15AAF235" w14:textId="46DDE693" w:rsidR="003B2BF6" w:rsidRPr="003B2BF6" w:rsidRDefault="003B2BF6" w:rsidP="003B2BF6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111111"/>
          <w:sz w:val="21"/>
          <w:szCs w:val="21"/>
          <w:lang w:eastAsia="tr-TR"/>
        </w:rPr>
      </w:pPr>
      <w:r w:rsidRPr="00EA21F0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İD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Cezmi Eraslan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 </w:t>
      </w:r>
      <w:bookmarkStart w:id="0" w:name="_Hlk209714769"/>
      <w:r w:rsidR="006B5C3B" w:rsidRPr="00EA21F0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II. Abdülhamit Devrinde Osmanlı Devleti’nin İslam Birliği Siyaseti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bookmarkEnd w:id="0"/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Doktora Tezi,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İstanbul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Üniversitesi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Sosyal Bilimler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Enstitüsü,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1991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1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10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EA21F0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SD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Eraslan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 </w:t>
      </w:r>
      <w:r w:rsidR="006B5C3B" w:rsidRPr="00EA21F0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II. Abdülhamit Devrinde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, 1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10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br/>
      </w:r>
      <w:r w:rsidRPr="00EA21F0">
        <w:rPr>
          <w:rFonts w:ascii="Poppins" w:eastAsia="Times New Roman" w:hAnsi="Poppins" w:cs="Poppins"/>
          <w:b/>
          <w:bCs/>
          <w:color w:val="111111"/>
          <w:sz w:val="21"/>
          <w:szCs w:val="21"/>
          <w:lang w:eastAsia="tr-TR"/>
        </w:rPr>
        <w:t>K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: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Eraslan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,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Cezmi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 </w:t>
      </w:r>
      <w:r w:rsidR="006B5C3B" w:rsidRPr="00EA21F0">
        <w:rPr>
          <w:rFonts w:ascii="Poppins" w:eastAsia="Times New Roman" w:hAnsi="Poppins" w:cs="Poppins"/>
          <w:i/>
          <w:iCs/>
          <w:color w:val="111111"/>
          <w:sz w:val="21"/>
          <w:szCs w:val="21"/>
          <w:lang w:eastAsia="tr-TR"/>
        </w:rPr>
        <w:t>II. Abdülhamit Devrinde Osmanlı Devleti’nin İslam Birliği Siyaseti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. Doktora Tezi,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İstanbul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Üniversitesi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Sosyal Bilimler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 xml:space="preserve"> Enstitüsü, </w:t>
      </w:r>
      <w:r w:rsidR="006B5C3B"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1991</w:t>
      </w:r>
      <w:r w:rsidRPr="00EA21F0">
        <w:rPr>
          <w:rFonts w:ascii="Poppins" w:eastAsia="Times New Roman" w:hAnsi="Poppins" w:cs="Poppins"/>
          <w:color w:val="111111"/>
          <w:sz w:val="21"/>
          <w:szCs w:val="21"/>
          <w:lang w:eastAsia="tr-TR"/>
        </w:rPr>
        <w:t>.</w:t>
      </w:r>
    </w:p>
    <w:p w14:paraId="3A80B54E" w14:textId="77777777" w:rsidR="00AF5D2F" w:rsidRDefault="00AF5D2F"/>
    <w:sectPr w:rsidR="00AF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3CA2"/>
    <w:multiLevelType w:val="multilevel"/>
    <w:tmpl w:val="B150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D618F"/>
    <w:multiLevelType w:val="multilevel"/>
    <w:tmpl w:val="E40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070F6"/>
    <w:multiLevelType w:val="multilevel"/>
    <w:tmpl w:val="A71E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2B0DEF"/>
    <w:multiLevelType w:val="multilevel"/>
    <w:tmpl w:val="728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00"/>
    <w:rsid w:val="00050BCE"/>
    <w:rsid w:val="000C4BA7"/>
    <w:rsid w:val="00245348"/>
    <w:rsid w:val="002F49B8"/>
    <w:rsid w:val="003B2BF6"/>
    <w:rsid w:val="005739A8"/>
    <w:rsid w:val="005B1EFB"/>
    <w:rsid w:val="006B5C3B"/>
    <w:rsid w:val="00AF5D2F"/>
    <w:rsid w:val="00B71800"/>
    <w:rsid w:val="00D0092C"/>
    <w:rsid w:val="00E33E67"/>
    <w:rsid w:val="00E868BE"/>
    <w:rsid w:val="00EA21F0"/>
    <w:rsid w:val="00F1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63D9"/>
  <w15:chartTrackingRefBased/>
  <w15:docId w15:val="{A11BB8A7-28C2-44AA-8A64-190F1506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0092C"/>
    <w:rPr>
      <w:b/>
      <w:bCs/>
    </w:rPr>
  </w:style>
  <w:style w:type="character" w:styleId="Vurgu">
    <w:name w:val="Emphasis"/>
    <w:basedOn w:val="VarsaylanParagrafYazTipi"/>
    <w:uiPriority w:val="20"/>
    <w:qFormat/>
    <w:rsid w:val="00D009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Bahar.Izmir</dc:creator>
  <cp:keywords/>
  <dc:description/>
  <cp:lastModifiedBy>TİTE-Lenovo 1</cp:lastModifiedBy>
  <cp:revision>5</cp:revision>
  <dcterms:created xsi:type="dcterms:W3CDTF">2025-09-26T11:30:00Z</dcterms:created>
  <dcterms:modified xsi:type="dcterms:W3CDTF">2025-09-26T13:12:00Z</dcterms:modified>
</cp:coreProperties>
</file>