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DC" w:rsidRPr="00B80BDC" w:rsidRDefault="00B80BDC" w:rsidP="00B80BDC">
      <w:pPr>
        <w:spacing w:after="12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w:t>
      </w:r>
      <w:r w:rsidR="0084103C">
        <w:rPr>
          <w:rFonts w:ascii="Times New Roman" w:eastAsia="Times New Roman" w:hAnsi="Times New Roman" w:cs="Times New Roman"/>
          <w:b/>
          <w:lang w:eastAsia="tr-TR"/>
        </w:rPr>
        <w:t>Â</w:t>
      </w:r>
      <w:r w:rsidRPr="00B80BDC">
        <w:rPr>
          <w:rFonts w:ascii="Times New Roman" w:eastAsia="Times New Roman" w:hAnsi="Times New Roman" w:cs="Times New Roman"/>
          <w:b/>
          <w:lang w:eastAsia="tr-TR"/>
        </w:rPr>
        <w:t>P TARİHİ ENSTİTÜSÜ</w:t>
      </w:r>
    </w:p>
    <w:p w:rsidR="00B80BDC" w:rsidRPr="00B80BDC" w:rsidRDefault="00B80BDC" w:rsidP="00B80BDC">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“ATATÜRK İLKELERİ VE İNKIL</w:t>
      </w:r>
      <w:r w:rsidR="0084103C">
        <w:rPr>
          <w:rFonts w:ascii="Times New Roman" w:eastAsia="Times New Roman" w:hAnsi="Times New Roman" w:cs="Times New Roman"/>
          <w:b/>
          <w:lang w:eastAsia="tr-TR"/>
        </w:rPr>
        <w:t>Â</w:t>
      </w:r>
      <w:bookmarkStart w:id="0" w:name="_GoBack"/>
      <w:bookmarkEnd w:id="0"/>
      <w:r w:rsidRPr="00B80BDC">
        <w:rPr>
          <w:rFonts w:ascii="Times New Roman" w:eastAsia="Times New Roman" w:hAnsi="Times New Roman" w:cs="Times New Roman"/>
          <w:b/>
          <w:lang w:eastAsia="tr-TR"/>
        </w:rPr>
        <w:t xml:space="preserve">P TARİHİ” </w:t>
      </w:r>
    </w:p>
    <w:p w:rsidR="00B80BDC" w:rsidRPr="00D52E4D" w:rsidRDefault="00D52E4D" w:rsidP="00D52E4D">
      <w:pPr>
        <w:spacing w:after="0" w:line="240" w:lineRule="auto"/>
        <w:jc w:val="center"/>
        <w:rPr>
          <w:rFonts w:ascii="Times New Roman" w:eastAsia="Calibri" w:hAnsi="Times New Roman" w:cs="Times New Roman"/>
          <w:b/>
          <w:lang w:eastAsia="x-none"/>
        </w:rPr>
      </w:pPr>
      <w:r>
        <w:rPr>
          <w:rFonts w:ascii="Times New Roman" w:eastAsia="Calibri" w:hAnsi="Times New Roman" w:cs="Times New Roman"/>
          <w:b/>
          <w:lang w:val="x-none" w:eastAsia="x-none"/>
        </w:rPr>
        <w:t>ATA1</w:t>
      </w:r>
      <w:r w:rsidR="00256029">
        <w:rPr>
          <w:rFonts w:ascii="Times New Roman" w:eastAsia="Calibri" w:hAnsi="Times New Roman" w:cs="Times New Roman"/>
          <w:b/>
          <w:lang w:eastAsia="x-none"/>
        </w:rPr>
        <w:t>14</w:t>
      </w:r>
      <w:r w:rsidR="00B80BDC" w:rsidRPr="00B80BDC">
        <w:rPr>
          <w:rFonts w:ascii="Times New Roman" w:eastAsia="Calibri" w:hAnsi="Times New Roman" w:cs="Times New Roman"/>
          <w:b/>
          <w:lang w:val="x-none" w:eastAsia="x-none"/>
        </w:rPr>
        <w:t xml:space="preserve"> DERS İÇERİKLERİ</w:t>
      </w:r>
    </w:p>
    <w:p w:rsidR="0084103C" w:rsidRDefault="0084103C" w:rsidP="0084103C">
      <w:pPr>
        <w:spacing w:before="24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Ders Koordinatörü: Prof. Dr. Necdet AYSAL</w:t>
      </w:r>
    </w:p>
    <w:p w:rsidR="00FE594E" w:rsidRPr="00B80BDC" w:rsidRDefault="00FE594E" w:rsidP="00B80BDC">
      <w:pPr>
        <w:spacing w:after="0" w:line="240" w:lineRule="auto"/>
        <w:jc w:val="center"/>
        <w:rPr>
          <w:rFonts w:ascii="Times New Roman" w:eastAsia="Calibri" w:hAnsi="Times New Roman" w:cs="Times New Roman"/>
          <w:b/>
          <w:lang w:val="x-none" w:eastAsia="x-none"/>
        </w:rPr>
      </w:pP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4963E0">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Saltanatın Kaldırılması</w:t>
            </w:r>
            <w:r w:rsidR="004963E0">
              <w:rPr>
                <w:rFonts w:ascii="Times New Roman" w:eastAsia="Times New Roman" w:hAnsi="Times New Roman" w:cs="Times New Roman"/>
                <w:b/>
                <w:color w:val="FF0000"/>
                <w:lang w:eastAsia="tr-TR"/>
              </w:rPr>
              <w:t>;</w:t>
            </w:r>
            <w:r w:rsidRPr="00B80BDC">
              <w:rPr>
                <w:rFonts w:ascii="Times New Roman" w:eastAsia="Times New Roman" w:hAnsi="Times New Roman" w:cs="Times New Roman"/>
                <w:b/>
                <w:color w:val="FF0000"/>
                <w:lang w:eastAsia="tr-TR"/>
              </w:rPr>
              <w:t xml:space="preserve"> Saltanatın Kaldırılmasının Nedenleri ve Gerekçesi</w:t>
            </w:r>
            <w:r w:rsidR="004963E0">
              <w:rPr>
                <w:rFonts w:ascii="Times New Roman" w:eastAsia="Times New Roman" w:hAnsi="Times New Roman" w:cs="Times New Roman"/>
                <w:b/>
                <w:color w:val="FF0000"/>
                <w:lang w:eastAsia="tr-TR"/>
              </w:rPr>
              <w:t xml:space="preserve">; </w:t>
            </w:r>
            <w:r w:rsidRPr="00B80BDC">
              <w:rPr>
                <w:rFonts w:ascii="Times New Roman" w:eastAsia="Times New Roman" w:hAnsi="Times New Roman" w:cs="Times New Roman"/>
                <w:b/>
                <w:color w:val="FF0000"/>
                <w:lang w:eastAsia="tr-TR"/>
              </w:rPr>
              <w:t xml:space="preserve">Saltanatın Kaldırılması Sonrasındaki Gelişmeler; Cumhuriyetin İlan Edilmesi; Birinci TBMM’de Seçim Kararının Alınması; Halk </w:t>
            </w:r>
            <w:r w:rsidR="004963E0" w:rsidRPr="00B80BDC">
              <w:rPr>
                <w:rFonts w:ascii="Times New Roman" w:eastAsia="Times New Roman" w:hAnsi="Times New Roman" w:cs="Times New Roman"/>
                <w:b/>
                <w:color w:val="FF0000"/>
                <w:lang w:eastAsia="tr-TR"/>
              </w:rPr>
              <w:t>Fırkasının</w:t>
            </w:r>
            <w:r w:rsidRPr="00B80BDC">
              <w:rPr>
                <w:rFonts w:ascii="Times New Roman" w:eastAsia="Times New Roman" w:hAnsi="Times New Roman" w:cs="Times New Roman"/>
                <w:b/>
                <w:color w:val="FF0000"/>
                <w:lang w:eastAsia="tr-TR"/>
              </w:rPr>
              <w:t xml:space="preserve"> Kurulması; Ankara’nın Başkent Olması</w:t>
            </w:r>
          </w:p>
        </w:tc>
      </w:tr>
      <w:tr w:rsidR="00B80BDC" w:rsidRPr="00B80BDC" w:rsidTr="00B61553">
        <w:trPr>
          <w:trHeight w:val="975"/>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rPr>
                <w:rFonts w:ascii="Calibri" w:eastAsia="Times New Roman" w:hAnsi="Calibri" w:cs="Times New Roman"/>
                <w:color w:val="00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rPr>
                <w:rFonts w:ascii="Calibri" w:eastAsia="Times New Roman" w:hAnsi="Calibri" w:cs="Times New Roman"/>
                <w:color w:val="000000"/>
                <w:lang w:eastAsia="tr-TR"/>
              </w:rPr>
            </w:pPr>
          </w:p>
        </w:tc>
      </w:tr>
    </w:tbl>
    <w:p w:rsidR="00B61553" w:rsidRPr="00B61553" w:rsidRDefault="00B61553" w:rsidP="00B61553">
      <w:pPr>
        <w:autoSpaceDE w:val="0"/>
        <w:autoSpaceDN w:val="0"/>
        <w:adjustRightInd w:val="0"/>
        <w:spacing w:before="120" w:after="120" w:line="240" w:lineRule="auto"/>
        <w:ind w:right="-284"/>
        <w:jc w:val="center"/>
        <w:rPr>
          <w:rFonts w:ascii="Times New Roman" w:eastAsia="Times New Roman" w:hAnsi="Times New Roman" w:cs="Times New Roman"/>
          <w:b/>
          <w:lang w:eastAsia="tr-TR"/>
        </w:rPr>
      </w:pPr>
      <w:r w:rsidRPr="00B61553">
        <w:rPr>
          <w:rFonts w:ascii="Times New Roman" w:eastAsia="Times New Roman" w:hAnsi="Times New Roman" w:cs="Times New Roman"/>
          <w:b/>
          <w:lang w:eastAsia="tr-TR"/>
        </w:rPr>
        <w:t>Saltanatın Kaldırılması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23 Nisan 1920’de açılan TBMM’nin, yasama ve yürütme yetkilerini elinde tutması ve ülke kaderine egemen olmasıyla padişah, fiili olarak yetkisiz hale gelmişti. Yurdun kurtarılmasından sonra rejin konusunda düzenlemeler gündeme gelmişti.</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Saltanatın Kaldırılmasının Nedenleri ve Gerekçesi</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Mudanya Mütarekesi imzalandıktan sonra İtilaf Devletleri, TBMM Hükümeti ile birlikte İstanbul Hükümeti’ni de barış görüşmelerine davet etmişlerdir. Böylece Türk tarafında görüş ayrılığı yaratılmak istenmişti. İstanbul Hükümeti de TBMM’ye, birlikte çalışmayı önermişti.</w:t>
      </w:r>
      <w:r w:rsidRPr="008F4C60">
        <w:rPr>
          <w:rStyle w:val="DipnotBavurusu"/>
          <w:rFonts w:ascii="Times New Roman" w:hAnsi="Times New Roman"/>
        </w:rPr>
        <w:footnoteReference w:id="1"/>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Tevfik Paşa Hükümeti’nin bu yaklaşımına Meclis’ten gelen tepkileri iyi değerlendiren ve Türk halkını temsil etme hakkının Meclis’e ait olduğunu düşünen Mustafa Kemal Paşa, 1 Kasım 1922’de Saltanatın kaldırılması konusunda TBMM’de yaptığı konuşmada;  egemenliğin zaten Türk halkına geçtiğini, Meclis’e düşen görevin de, bu gerçeği hukuksal zeminde ifade etmek olduğunu belirtmiştir.</w:t>
      </w:r>
      <w:r w:rsidRPr="008F4C60">
        <w:rPr>
          <w:rStyle w:val="DipnotBavurusu"/>
          <w:rFonts w:ascii="Times New Roman" w:hAnsi="Times New Roman"/>
        </w:rPr>
        <w:footnoteReference w:id="2"/>
      </w:r>
      <w:r w:rsidRPr="008F4C60">
        <w:rPr>
          <w:rFonts w:ascii="Times New Roman" w:hAnsi="Times New Roman" w:cs="Times New Roman"/>
        </w:rPr>
        <w:t xml:space="preserve"> Aynı gün TBMM’de Saltanat ve Hilafet kurumları birbirlerinden ayrılarak Saltanat makamı kaldırılmıştır.</w:t>
      </w:r>
      <w:r w:rsidRPr="008F4C60">
        <w:rPr>
          <w:rStyle w:val="DipnotBavurusu"/>
          <w:rFonts w:ascii="Times New Roman" w:hAnsi="Times New Roman"/>
        </w:rPr>
        <w:footnoteReference w:id="3"/>
      </w:r>
      <w:r>
        <w:rPr>
          <w:rFonts w:ascii="Times New Roman" w:hAnsi="Times New Roman" w:cs="Times New Roman"/>
        </w:rPr>
        <w:t xml:space="preserve"> </w:t>
      </w:r>
      <w:r w:rsidRPr="008F4C60">
        <w:rPr>
          <w:rFonts w:ascii="Times New Roman" w:hAnsi="Times New Roman" w:cs="Times New Roman"/>
        </w:rPr>
        <w:t>Barış konferansına davet sorunu gerekçe gösterilmesine karşın, Saltanatın kaldırılmasının gerçek nedenleri ise tarihsel gerekçelere dayanmaktaydı.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Bu gerekçeleri şu şekilde sıralamak mümkündür: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620 yıllık Osmanlı hanedanının çağın gerisinde kalması ve ömrünü tamamlamış olması,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Birinci Dünya Savaşı sonrasında birçok ülkede monarşilerin yıkılması ve yerlerine cumhuriyet yönetimlerinin kurulması,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Bir ailenin iradesine dayalı yönetimlerin ulusal egemenlik anlayışına ters düşmesi,</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Mustafa Kemal Paşa’nın temel amacının ulusal egemenliğe dayanan, laik ve demokratik bir devlet kurmak olması,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Yönetimin bir kişi ve aileden alınıp, tüm ulusa mal edilmeye çalışılması.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Saltanatın Kaldırılması Sonrasındaki Gelişmeler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Saltanatın kaldırılmasından sonra Sadrazam Ahmet Tevfik (Okday) Bey de, 4 Kasım 1922’de padişaha istifasını sunmuş, aynı gün TBMM Hükümeti, İstanbul’un idaresine el koymuştur. Sultan Vahdettin de, İngiltere’ye sığınma talebinde bulunmuş, isteğini olumlu karşılayan İngiltere’nin gönderdiği gemiyle önce Malta’ya gitmiş, sonra da San-Remo’ya yerleşmiş, 14 Mayıs 1926 tarihinde orada ölmüştür.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1 Kasım 1922 tarihli yasa, Vahdettin’in halifelik unvanını üzerinden almamıştı. Vahdettin’in kaçtığı Ankara’ya bildirildiğinde, TBMM’nin 18 Kasım 1922 tarihli oturumunda hanedanın en yaşlı erkek evladı olarak veliaht sayılan Abdülmecit, 148 oyla halife seçilmiştir. Abdülmecit, Müslümanların Halifesi sıfatından başka sıfat kullanmaması, seçilmesi sebebiyle memnuniyetini halka bildirmesi, Vahdettin’i </w:t>
      </w:r>
      <w:r w:rsidRPr="008F4C60">
        <w:rPr>
          <w:rFonts w:ascii="Times New Roman" w:hAnsi="Times New Roman" w:cs="Times New Roman"/>
        </w:rPr>
        <w:lastRenderedPageBreak/>
        <w:t xml:space="preserve">kınaması ve TBMM Anayasası’nın İslamlığa en uygun idareyi getirdiğini bildirmesi şartıyla halife tayin edilmişti. </w:t>
      </w:r>
    </w:p>
    <w:p w:rsidR="00B61553" w:rsidRPr="00B61553"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B61553">
        <w:rPr>
          <w:rFonts w:ascii="Times New Roman" w:eastAsia="Times New Roman" w:hAnsi="Times New Roman" w:cs="Times New Roman"/>
          <w:b/>
          <w:lang w:eastAsia="tr-TR"/>
        </w:rPr>
        <w:t>Cumhuriyetin İlan Edilmesi</w:t>
      </w:r>
      <w:r w:rsidRPr="00B61553">
        <w:rPr>
          <w:rFonts w:ascii="Times New Roman" w:hAnsi="Times New Roman" w:cs="Times New Roman"/>
        </w:rPr>
        <w:t xml:space="preserve"> </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Cumhuriyet kavramı, dilimize Arapçadan girmiş olan </w:t>
      </w:r>
      <w:r w:rsidRPr="008F4C60">
        <w:rPr>
          <w:rFonts w:ascii="Times New Roman" w:hAnsi="Times New Roman" w:cs="Times New Roman"/>
          <w:i/>
          <w:iCs/>
        </w:rPr>
        <w:t xml:space="preserve">cumhur </w:t>
      </w:r>
      <w:r w:rsidRPr="008F4C60">
        <w:rPr>
          <w:rFonts w:ascii="Times New Roman" w:hAnsi="Times New Roman" w:cs="Times New Roman"/>
        </w:rPr>
        <w:t>kelimesinden doğmuş bir rejimin adıdır.69 Ansiklopedik anlama göre, bir ülkenin rejiminin cumhuriyet olabilmesi için, o ülke yöneticilerinin seçimle işbaşına gelmesi yeterlidir. Modern anlamı ile demokrasinin en gelişmiş şekli olan Cumhuriyet, bir tarihi gelişmenin sonucudur.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Birinci Meclis’te Birinci Grup devrimci bir eylem doğrultusunu savunmuş, İkinci Grup değişim konusunda tutucu bir yaklaşım sergilemişti. İki grup arasındaki gerginlik, Meclis’i çalışamaz hale getirmişti. 1 Nisan 1923’te Meclis’te kabul edilen önerge ile TBMM seçimlerinin yenilenmesi kabul edilmişti. Seçimlerin akabinde ikinci dönem TBMM, 11 Ağustos 1923’te görevine başlamış, bu arada Mustafa Kemal TBMM Başkanlığına yeniden seçilmiştir.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14 Ağustos 1923’te Fethi (Okyar) Bey başkanlığında yeni kabine oluşturulmuştur. Yeni dönemin en önemli konusu TBMM’de Lozan Barış Antlaşması’nın onaylanmasıdır.  Kurtuluş Savaşı’nın diplomatik aşamasının da tamamlanmasından sonra çağdaş bir devlet ve toplum yaratma süreci başlamıştır.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 xml:space="preserve">Halk </w:t>
      </w:r>
      <w:r w:rsidR="004963E0" w:rsidRPr="008F4C60">
        <w:rPr>
          <w:rFonts w:ascii="Times New Roman" w:hAnsi="Times New Roman" w:cs="Times New Roman"/>
          <w:b/>
          <w:bCs/>
        </w:rPr>
        <w:t>Fırkasının</w:t>
      </w:r>
      <w:r w:rsidRPr="008F4C60">
        <w:rPr>
          <w:rFonts w:ascii="Times New Roman" w:hAnsi="Times New Roman" w:cs="Times New Roman"/>
          <w:b/>
          <w:bCs/>
        </w:rPr>
        <w:t xml:space="preserve"> Kurulması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Mustafa Kemal Paşa, 6 Aralık 1922’de </w:t>
      </w:r>
      <w:r w:rsidRPr="008F4C60">
        <w:rPr>
          <w:rFonts w:ascii="Times New Roman" w:hAnsi="Times New Roman" w:cs="Times New Roman"/>
          <w:i/>
          <w:iCs/>
        </w:rPr>
        <w:t xml:space="preserve">Halk Fırkası </w:t>
      </w:r>
      <w:r w:rsidRPr="008F4C60">
        <w:rPr>
          <w:rFonts w:ascii="Times New Roman" w:hAnsi="Times New Roman" w:cs="Times New Roman"/>
          <w:iCs/>
        </w:rPr>
        <w:t>adıyla</w:t>
      </w:r>
      <w:r w:rsidRPr="008F4C60">
        <w:rPr>
          <w:rFonts w:ascii="Times New Roman" w:hAnsi="Times New Roman" w:cs="Times New Roman"/>
          <w:i/>
          <w:iCs/>
        </w:rPr>
        <w:t xml:space="preserve"> </w:t>
      </w:r>
      <w:r w:rsidRPr="008F4C60">
        <w:rPr>
          <w:rFonts w:ascii="Times New Roman" w:hAnsi="Times New Roman" w:cs="Times New Roman"/>
        </w:rPr>
        <w:t xml:space="preserve">yeni bir parti kurulacağını, partinin gerçekçi bir program ile yeniliklere öncülük edeceğini belirtmiştir. 8 Nisan 1923’te yayınladığı </w:t>
      </w:r>
      <w:r w:rsidRPr="008F4C60">
        <w:rPr>
          <w:rFonts w:ascii="Times New Roman" w:hAnsi="Times New Roman" w:cs="Times New Roman"/>
          <w:i/>
          <w:iCs/>
        </w:rPr>
        <w:t xml:space="preserve">Dokuz Umde </w:t>
      </w:r>
      <w:r w:rsidRPr="008F4C60">
        <w:rPr>
          <w:rFonts w:ascii="Times New Roman" w:hAnsi="Times New Roman" w:cs="Times New Roman"/>
          <w:iCs/>
        </w:rPr>
        <w:t xml:space="preserve">ile </w:t>
      </w:r>
      <w:r w:rsidRPr="008F4C60">
        <w:rPr>
          <w:rFonts w:ascii="Times New Roman" w:hAnsi="Times New Roman" w:cs="Times New Roman"/>
        </w:rPr>
        <w:t xml:space="preserve">de Meclis’teki Anadolu ve Rumeli Müdafaa-i Hukuk Grubu’nun Halk Fırkası’na dönüştürüleceğini ilk kez duyurmuştur. Seçimlerden Anadolu ve Rumeli Müdafaa-i Hukuk Grubu zaferle çıkmış, İkinci Grup’tan kazanan olmamıştır. Sonraki günlerde partinin kuruluş çalışmaları resmen başlatılmış, parti tüzüğünün kabul edildiği 9 Eylül 1923’te de Halk Fırkası kurulmuştur. </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Ankara’nın Başkent Olması</w:t>
      </w:r>
    </w:p>
    <w:p w:rsidR="00B61553" w:rsidRPr="008F4C60" w:rsidRDefault="00B61553" w:rsidP="00B61553">
      <w:pPr>
        <w:autoSpaceDE w:val="0"/>
        <w:autoSpaceDN w:val="0"/>
        <w:adjustRightInd w:val="0"/>
        <w:spacing w:after="240" w:line="240" w:lineRule="auto"/>
        <w:ind w:right="-284" w:firstLine="709"/>
        <w:jc w:val="both"/>
        <w:rPr>
          <w:rFonts w:ascii="Times New Roman" w:hAnsi="Times New Roman" w:cs="Times New Roman"/>
        </w:rPr>
      </w:pPr>
      <w:r w:rsidRPr="008F4C60">
        <w:rPr>
          <w:rFonts w:ascii="Times New Roman" w:hAnsi="Times New Roman" w:cs="Times New Roman"/>
        </w:rPr>
        <w:t>Ankara’nın, TBMM’nin kurulduğu yer ve Milli Mücadele’nin merkezi olması nedeniyle, 13 Ekim 1923’te TBMM’nde Ankara’nın yeni Türk Devleti’nin başkenti ve hükümet merkezi olması kabul edilmiştir.</w:t>
      </w:r>
      <w:r w:rsidRPr="008F4C60">
        <w:rPr>
          <w:rStyle w:val="DipnotBavurusu"/>
          <w:rFonts w:ascii="Times New Roman" w:hAnsi="Times New Roman"/>
        </w:rPr>
        <w:footnoteReference w:id="4"/>
      </w:r>
      <w:r w:rsidRPr="008F4C60">
        <w:rPr>
          <w:rFonts w:ascii="Times New Roman" w:hAnsi="Times New Roman" w:cs="Times New Roman"/>
        </w:rPr>
        <w:t xml:space="preserve"> Ankara’nın başkent yapılmasında güvenlik gerekçeleri kadar, Anadolu merkezli bir devletin kurulduğunu, Osmanlıya dönüşün imkânsız olduğunu somutlaştırma amacı da etkili olmuştur.</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2</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B80BDC">
            <w:pPr>
              <w:spacing w:before="120" w:after="12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Cumhuriyetin İlanı ve Tepkiler;  Halifeliğin Kaldırılması (Halifelik Sorununun Ortaya Çıkışı ve Halifeliğin Kaldırılmasını Hazırlayan Olaylar)</w:t>
            </w:r>
          </w:p>
        </w:tc>
      </w:tr>
      <w:tr w:rsidR="00B80BDC" w:rsidRPr="00B80BDC" w:rsidTr="00B61553">
        <w:trPr>
          <w:trHeight w:val="390"/>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r>
    </w:tbl>
    <w:p w:rsidR="00B61553" w:rsidRPr="008F4C60" w:rsidRDefault="00B61553" w:rsidP="00B61553">
      <w:pPr>
        <w:autoSpaceDE w:val="0"/>
        <w:autoSpaceDN w:val="0"/>
        <w:adjustRightInd w:val="0"/>
        <w:spacing w:before="120" w:after="120" w:line="240" w:lineRule="auto"/>
        <w:ind w:right="-284"/>
        <w:jc w:val="center"/>
        <w:rPr>
          <w:rFonts w:ascii="Times New Roman" w:hAnsi="Times New Roman" w:cs="Times New Roman"/>
          <w:b/>
          <w:bCs/>
        </w:rPr>
      </w:pPr>
      <w:r w:rsidRPr="008F4C60">
        <w:rPr>
          <w:rFonts w:ascii="Times New Roman" w:hAnsi="Times New Roman" w:cs="Times New Roman"/>
          <w:b/>
          <w:bCs/>
        </w:rPr>
        <w:t>Cumhuriyetin İlanı ve Tepkiler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27 Ekim 1923’te Fethi Bey’in istifasıyla ortaya çıkan hükümet bunalımı, Meclis’in çalışmalarını oldukça zorlaştırmıştır. Meclis Hükümeti Sistemine göre yapılan seçimlerde bakanlar kurulunun oluşturulamaması, sistemin artık iyi işlemediğini göstermiş ve kabine sistemine geçilmesini gerekli kılmıştı. Kabine sistemine geçiş de Cumhuriyet’in ilanını ve bir Cumhurbaşkanı seçilmesini zorunlu hale getirmiştir. 29 Ekim 1923’te TBMM’nde Anayasa’nın 1. maddesi şu şekilde yeniden düzenlenmiştir:</w:t>
      </w:r>
      <w:r>
        <w:rPr>
          <w:rFonts w:ascii="Times New Roman" w:hAnsi="Times New Roman" w:cs="Times New Roman"/>
        </w:rPr>
        <w:t xml:space="preserve"> </w:t>
      </w:r>
      <w:r w:rsidRPr="008F4C60">
        <w:rPr>
          <w:rFonts w:ascii="Times New Roman" w:hAnsi="Times New Roman" w:cs="Times New Roman"/>
        </w:rPr>
        <w:t>“</w:t>
      </w:r>
      <w:r w:rsidRPr="008F4C60">
        <w:rPr>
          <w:rFonts w:ascii="Times New Roman" w:hAnsi="Times New Roman" w:cs="Times New Roman"/>
          <w:i/>
          <w:iCs/>
        </w:rPr>
        <w:t>Hâkimiyet bilâ kaydû şart milletindir. İdare usulü halkın mukadderatını bizzat ve bil-fiil idare etmesi esasına müstenittir. Türkiye Devleti</w:t>
      </w:r>
      <w:r w:rsidRPr="008F4C60">
        <w:rPr>
          <w:rFonts w:ascii="Times New Roman" w:hAnsi="Times New Roman" w:cs="Times New Roman"/>
        </w:rPr>
        <w:t>’</w:t>
      </w:r>
      <w:r w:rsidRPr="008F4C60">
        <w:rPr>
          <w:rFonts w:ascii="Times New Roman" w:hAnsi="Times New Roman" w:cs="Times New Roman"/>
          <w:i/>
          <w:iCs/>
        </w:rPr>
        <w:t>nin şekli Hükümeti, Cumhuriyettir”</w:t>
      </w:r>
      <w:r w:rsidRPr="008F4C60">
        <w:rPr>
          <w:rFonts w:ascii="Times New Roman" w:hAnsi="Times New Roman" w:cs="Times New Roman"/>
        </w:rPr>
        <w:t xml:space="preserve">. Böylece Cumhuriyet ilan edilmiş, aynı gün Meclis, Mustafa Kemal’i Cumhurbaşkanı seçmiştir. Hükümet bunalımının aşılmasını sağlayan düzenleme ile bundan böyle Cumhurbaşkanını TBMM seçecek, Başbakanı Cumhurbaşkanı tayin edecek, Bakanları Başbakan seçecek ve kabine Meclis’ten güvenoyu alınca hükümet kurulmuş olacaktı. Kabine sistemine geçilen bu yeni dönemde İsmet Paşa Hükümeti kurmuş, Fethi Bey ise Meclis Başkanı seçilmiştir. Cumhuriyetin ilanı yurt sathında törenlerle kutlanırken, bazı İstanbul gazetelerinde ve Kurtuluş Savaşı’nın kimi tanınmış subaylarında hoşnutsuzluklar belirmiştir.  </w:t>
      </w:r>
    </w:p>
    <w:p w:rsidR="00B61553" w:rsidRPr="00B61553" w:rsidRDefault="00B61553" w:rsidP="00B61553">
      <w:pPr>
        <w:autoSpaceDE w:val="0"/>
        <w:autoSpaceDN w:val="0"/>
        <w:adjustRightInd w:val="0"/>
        <w:spacing w:after="120" w:line="240" w:lineRule="auto"/>
        <w:ind w:right="-284" w:firstLine="709"/>
        <w:jc w:val="both"/>
        <w:rPr>
          <w:rFonts w:ascii="Times New Roman" w:eastAsia="Times New Roman" w:hAnsi="Times New Roman" w:cs="Times New Roman"/>
          <w:b/>
          <w:lang w:eastAsia="tr-TR"/>
        </w:rPr>
      </w:pPr>
      <w:r w:rsidRPr="00B61553">
        <w:rPr>
          <w:rFonts w:ascii="Times New Roman" w:eastAsia="Times New Roman" w:hAnsi="Times New Roman" w:cs="Times New Roman"/>
          <w:b/>
          <w:lang w:eastAsia="tr-TR"/>
        </w:rPr>
        <w:t xml:space="preserve">Halifeliğin Kaldırılması </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lastRenderedPageBreak/>
        <w:t>Saltanatın kaldırılması sırasında halifelik kurumuna dokunulmamış, fakat Cumhuriyetin ilanından sonra laik ve demokratik bir toplum ve devlet düzeni için halifelik kurumu ciddi bir engel oluşturmaya başlamıştı.</w:t>
      </w:r>
      <w:r>
        <w:rPr>
          <w:rFonts w:ascii="Times New Roman" w:hAnsi="Times New Roman" w:cs="Times New Roman"/>
        </w:rPr>
        <w:t xml:space="preserve"> </w:t>
      </w:r>
      <w:r w:rsidRPr="008F4C60">
        <w:rPr>
          <w:rFonts w:ascii="Times New Roman" w:hAnsi="Times New Roman" w:cs="Times New Roman"/>
        </w:rPr>
        <w:t>1517 yılında Osmanlılara intikal eden Halifeliği, II. Abdülhamit iç ve dış politikada kullanmaya çalışmıştı. Birinci Dünya Savaşı’nda ise V. Mehmet, halife sıfatıyla Cihad-ı Ekber ilan etmiş ancak İslam dünyası bu çağrıya beklenen karşılığı vermemişti.</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Halifeliğin Kaldırılmasını Hazırlayan Olaylar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Devrimci adımlarla yeni düzenin kuruluş çalışmalarının devam ettiği bir dönemde, Halifelik gibi dinsel bir kurumun laik bir devletle bağdaşmadığı görülmüştü. Saltanatın kaldırılmasından sonra bazı çevrelerin Halife Abdülmecid’e bir padişah gibi davrandıkları, onu Meclis’in üzerinde gördükleri, Abdülmecid’in de bazı davranışları ile bu kesimleri cesaretlendirdiği gözlenmişti. </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Bir başka önemli gelişme de, 24 Kasım 1923’te Hindistan’da İsmailiye Mezhebi’nin İmamı Ağa Han ile Emir Ali Han’ın, halifenin siyasi durumunun korunması için Başbakan İsmet Paşa’ya yazdıkları mektuptu. Mektup İsmet Paşa’ya ulaşmadan muhalefeti temsil eden Tanin gazetesinde yayınlanmıştı. Bu olay İngiltere’nin Türkiye’nin iç işlerine müdahale olarak değerlendirilmişti. Sonraki günlerde Halife Abdülmecit Efendi, 22 Ocak 1924’te Başbakan’a gönderdiği bir yazı ile bir dizi istekte bulunmuştu. Mustafa Kemal Paşa, İsmet (İnönü) Paşa, Meclis Başkanı Kâzım (Özalp) ve Genelkurmay Başkanı Fevzi (Çakmak) Paşa gelişmeleri değerlendirmiş, halifeliğin kaldırılması konusunun Meclis’te ele alınmasını kararlaştırmışlardı.</w:t>
      </w:r>
      <w:r w:rsidRPr="008F4C60">
        <w:rPr>
          <w:rStyle w:val="DipnotBavurusu"/>
          <w:rFonts w:ascii="Times New Roman" w:hAnsi="Times New Roman"/>
        </w:rPr>
        <w:footnoteReference w:id="5"/>
      </w:r>
    </w:p>
    <w:p w:rsidR="00B61553" w:rsidRPr="008F4C60" w:rsidRDefault="00B61553" w:rsidP="00B61553">
      <w:pPr>
        <w:autoSpaceDE w:val="0"/>
        <w:autoSpaceDN w:val="0"/>
        <w:adjustRightInd w:val="0"/>
        <w:spacing w:after="240" w:line="240" w:lineRule="auto"/>
        <w:ind w:right="-284" w:firstLine="709"/>
        <w:jc w:val="both"/>
        <w:rPr>
          <w:rFonts w:ascii="Times New Roman" w:hAnsi="Times New Roman" w:cs="Times New Roman"/>
        </w:rPr>
      </w:pPr>
      <w:r w:rsidRPr="008F4C60">
        <w:rPr>
          <w:rFonts w:ascii="Times New Roman" w:hAnsi="Times New Roman" w:cs="Times New Roman"/>
        </w:rPr>
        <w:t xml:space="preserve">3 Mart 1924’te TBMM’nde </w:t>
      </w:r>
      <w:r w:rsidRPr="008F4C60">
        <w:rPr>
          <w:rFonts w:ascii="Times New Roman" w:hAnsi="Times New Roman" w:cs="Times New Roman"/>
          <w:i/>
          <w:iCs/>
        </w:rPr>
        <w:t xml:space="preserve">Halifeliğin Kaldırılması ile Osmanoğulları Soyundan Olanların Türkiye Dışına Çıkarılması </w:t>
      </w:r>
      <w:r w:rsidRPr="008F4C60">
        <w:rPr>
          <w:rFonts w:ascii="Times New Roman" w:hAnsi="Times New Roman" w:cs="Times New Roman"/>
        </w:rPr>
        <w:t>hakkındaki kanun teklifi kabul edilerek Halifelik kaldırılmıştır. Abdülmecit’in ailesiyle birlikte İsviçre’ye gönderilmesi uygun bulunmuş ve 4 Mart 1924 sabahı Halife ve ailesi yurdu terk etmişti.</w:t>
      </w:r>
      <w:r w:rsidRPr="008F4C60">
        <w:rPr>
          <w:rStyle w:val="DipnotBavurusu"/>
          <w:rFonts w:ascii="Times New Roman" w:hAnsi="Times New Roman"/>
        </w:rPr>
        <w:footnoteReference w:id="6"/>
      </w:r>
      <w:r w:rsidRPr="008F4C60">
        <w:rPr>
          <w:rFonts w:ascii="Times New Roman" w:hAnsi="Times New Roman" w:cs="Times New Roman"/>
        </w:rPr>
        <w:t xml:space="preserve"> Halifeliğin ilgası ile Osmanlı monarşisinin dayandığı dini bir kurum ortadan kaldırılmış, yeni Türkiye Devleti, demokratik ve laik gelişme yolunda önemli bir adım atmıştır.</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3</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B61553">
            <w:pPr>
              <w:spacing w:before="120" w:after="0" w:line="240" w:lineRule="auto"/>
              <w:jc w:val="center"/>
              <w:rPr>
                <w:rFonts w:ascii="Times New Roman" w:eastAsia="Times New Roman" w:hAnsi="Times New Roman" w:cs="Times New Roman"/>
                <w:b/>
                <w:color w:val="FF0000"/>
                <w:sz w:val="16"/>
                <w:szCs w:val="16"/>
                <w:lang w:eastAsia="tr-TR"/>
              </w:rPr>
            </w:pPr>
            <w:r w:rsidRPr="00B80BDC">
              <w:rPr>
                <w:rFonts w:ascii="Times New Roman" w:eastAsia="Times New Roman" w:hAnsi="Times New Roman" w:cs="Times New Roman"/>
                <w:b/>
                <w:color w:val="FF0000"/>
                <w:lang w:eastAsia="tr-TR"/>
              </w:rPr>
              <w:t>Terakkiperver Cumhuriyet Fırkası ve Şeyh Sait İsyanı</w:t>
            </w:r>
            <w:r w:rsidR="00B61553">
              <w:rPr>
                <w:rFonts w:ascii="Times New Roman" w:eastAsia="Times New Roman" w:hAnsi="Times New Roman" w:cs="Times New Roman"/>
                <w:b/>
                <w:color w:val="FF0000"/>
                <w:lang w:eastAsia="tr-TR"/>
              </w:rPr>
              <w:t xml:space="preserve"> </w:t>
            </w:r>
            <w:r w:rsidRPr="00B80BDC">
              <w:rPr>
                <w:rFonts w:ascii="Times New Roman" w:eastAsia="Times New Roman" w:hAnsi="Times New Roman" w:cs="Times New Roman"/>
                <w:b/>
                <w:color w:val="FF0000"/>
                <w:lang w:eastAsia="tr-TR"/>
              </w:rPr>
              <w:t>(Terakkiperver Cumhuriyet Fırkası’nın Kurulması;  Şeyh Sait İsyanı ve Takrir-i Sükûn Kanunu; Terakkiperver Cumhuriyet Fırkası’nın Kapatılması; İzmir Suikastı Girişimi)</w:t>
            </w:r>
          </w:p>
        </w:tc>
      </w:tr>
      <w:tr w:rsidR="00B80BDC" w:rsidRPr="00B80BDC" w:rsidTr="00B61553">
        <w:trPr>
          <w:trHeight w:val="960"/>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sz w:val="16"/>
                <w:szCs w:val="16"/>
                <w:lang w:eastAsia="tr-TR"/>
              </w:rPr>
            </w:pPr>
          </w:p>
        </w:tc>
      </w:tr>
    </w:tbl>
    <w:p w:rsidR="00B61553" w:rsidRPr="00B61553" w:rsidRDefault="00B61553" w:rsidP="00B61553">
      <w:pPr>
        <w:autoSpaceDE w:val="0"/>
        <w:autoSpaceDN w:val="0"/>
        <w:adjustRightInd w:val="0"/>
        <w:spacing w:before="120" w:after="120" w:line="240" w:lineRule="auto"/>
        <w:ind w:right="-284"/>
        <w:jc w:val="center"/>
        <w:rPr>
          <w:rFonts w:ascii="Times New Roman" w:hAnsi="Times New Roman" w:cs="Times New Roman"/>
          <w:b/>
          <w:bCs/>
        </w:rPr>
      </w:pPr>
      <w:r w:rsidRPr="00B61553">
        <w:rPr>
          <w:rFonts w:ascii="Times New Roman" w:eastAsia="Times New Roman" w:hAnsi="Times New Roman" w:cs="Times New Roman"/>
          <w:b/>
          <w:lang w:eastAsia="tr-TR"/>
        </w:rPr>
        <w:t>Terakkiperver Cumhuriyet Fırkası ve Şeyh Sait İsyanı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Saltanatın ilgası, Cumhuriyetin ilanı ve Halifeliğin kaldırılması Kurtuluş Savaşı’nı yürüten kadro arasındaki görüş ayrılıklarını keskinleştirmişti. Bilindiği gibi gerek Birinci TBMM ve gerekse İkinci TBMM’de milletvekilleri, komutanlık ve memurluk görevlerini de aynı anda yürütebiliyorlardı. Savaş koşullarının sona ermesiyle komutanların, mebusluk veya subaylığı tercih etmesi görüşü gündeme gelmişti. Mustafa Kemal Paşa’ya yakın isimler milletvekilliklerinden istifa ederek birliklerinin başına dönerken, Kâzım Karabekir, Ali Fuat ve Cafer Tayyar Paşalar askerlikten istifa edip Meclis’e katılmışlardır. </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i/>
          <w:iCs/>
        </w:rPr>
      </w:pPr>
      <w:r w:rsidRPr="008F4C60">
        <w:rPr>
          <w:rFonts w:ascii="Times New Roman" w:hAnsi="Times New Roman" w:cs="Times New Roman"/>
        </w:rPr>
        <w:t xml:space="preserve">Mübadele Bakanı ile ilgili gensoru önergesi de Halk Fırkası içindeki ayrılığı somutlaştırmıştı. Kısa süre sonra Rauf Bey ve on arkadaşı, Halk Fırkası’ndan istifa etmiş,  17 Kasım 1924’te </w:t>
      </w:r>
      <w:r w:rsidRPr="008F4C60">
        <w:rPr>
          <w:rFonts w:ascii="Times New Roman" w:hAnsi="Times New Roman" w:cs="Times New Roman"/>
          <w:i/>
          <w:iCs/>
        </w:rPr>
        <w:t xml:space="preserve">Terakkiperver Cumhuriyet Fırkası </w:t>
      </w:r>
      <w:r w:rsidRPr="008F4C60">
        <w:rPr>
          <w:rFonts w:ascii="Times New Roman" w:hAnsi="Times New Roman" w:cs="Times New Roman"/>
        </w:rPr>
        <w:t>kurulmuştu. Fırkanın, Genel Başkanı General Kâzım (Karabekir) Paşa idi. Terakkiperver Cumhuriyet Fırkasının programında şu esaslar göze çarpmaktadır:</w:t>
      </w:r>
      <w:r>
        <w:rPr>
          <w:rFonts w:ascii="Times New Roman" w:hAnsi="Times New Roman" w:cs="Times New Roman"/>
        </w:rPr>
        <w:t xml:space="preserve"> </w:t>
      </w:r>
      <w:r w:rsidRPr="008F4C60">
        <w:rPr>
          <w:rFonts w:ascii="Times New Roman" w:hAnsi="Times New Roman" w:cs="Times New Roman"/>
        </w:rPr>
        <w:t xml:space="preserve">113 </w:t>
      </w:r>
      <w:r w:rsidRPr="008F4C60">
        <w:rPr>
          <w:rFonts w:ascii="Times New Roman" w:hAnsi="Times New Roman" w:cs="Times New Roman"/>
          <w:i/>
          <w:iCs/>
        </w:rPr>
        <w:t>“Partinin sistemi liberalizm ve halkın hâkimiyetidir. Genel olarak hürriyetlere taraftardır. Din düşüncesi ve inançlarına saygılıdır. İdari yönden, yerinden yönetimin gerçekleşmesine çalışacaktır. Cumhurbaşkanının seçiminden sonra milletvekilliği ile ilgisi kesilir...”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Programından da anlaşıldığı gibi, Terakkiperver Cumhuriyet Fırkası gelenekçi ve toplumsal dönüşümlere mesafeliydi. İzleyen günlerde sert eleştirilere uğrayan İsmet Paşa Başbakanlıktan istifa etmiş, Fethi (Okyar) Bey kabineyi kurmakla görevlendirilmiştir. Fethi Bey’in kabinesi 27 Aralık’ta muhaliflerin </w:t>
      </w:r>
      <w:r w:rsidRPr="008F4C60">
        <w:rPr>
          <w:rFonts w:ascii="Times New Roman" w:hAnsi="Times New Roman" w:cs="Times New Roman"/>
        </w:rPr>
        <w:lastRenderedPageBreak/>
        <w:t xml:space="preserve">de desteği ile güvenoyu almıştı. Ancak iki parti arasında yükselen bir gerilim yaşanmış, sert tartışmaları, Ardahan Milletvekili Halit Paşa’nın vurularak öldürülmesi izlemiştir. </w:t>
      </w:r>
    </w:p>
    <w:p w:rsidR="004963E0" w:rsidRDefault="004963E0" w:rsidP="00B61553">
      <w:pPr>
        <w:autoSpaceDE w:val="0"/>
        <w:autoSpaceDN w:val="0"/>
        <w:adjustRightInd w:val="0"/>
        <w:spacing w:after="120" w:line="240" w:lineRule="auto"/>
        <w:ind w:right="-284" w:firstLine="709"/>
        <w:jc w:val="both"/>
        <w:rPr>
          <w:rFonts w:ascii="Times New Roman" w:hAnsi="Times New Roman" w:cs="Times New Roman"/>
          <w:b/>
          <w:bCs/>
        </w:rPr>
      </w:pP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Şeyh Sait İsyanı ve Takrir-i Sükûn Kanunu</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13 Şubat 1925’te Doğu Anadolu’da, Bingöl’de Şeyh Sait İsyanı çıkmıştı. İsyanın temelinde dinsel ve ayrılıkçı düşünceler bulunmaktaydı.</w:t>
      </w:r>
      <w:r>
        <w:rPr>
          <w:rFonts w:ascii="Times New Roman" w:hAnsi="Times New Roman" w:cs="Times New Roman"/>
        </w:rPr>
        <w:t xml:space="preserve"> </w:t>
      </w:r>
      <w:r w:rsidRPr="008F4C60">
        <w:rPr>
          <w:rFonts w:ascii="Times New Roman" w:hAnsi="Times New Roman" w:cs="Times New Roman"/>
        </w:rPr>
        <w:t>Ayaklanma karşısında gereken tedbirleri almadığı yolunda ciddi eleştirilere maruz kalan Fethi Bey, partisinin güvenini yitirmiş ve Başbakanlıktan istifa etmiştir. İsmet Paşa, yeniden Başbakanlığa atanmıştır. Yeni hükümetin ayaklanmayla mücadele amacıyla hazırladığı Takrir-i Sükûn Kanunu ve İstiklal Mahkemesi kurulması yönündeki önerisi Meclis’te kabul edilmiştir.</w:t>
      </w:r>
      <w:r w:rsidRPr="008F4C60">
        <w:rPr>
          <w:rStyle w:val="DipnotBavurusu"/>
          <w:rFonts w:ascii="Times New Roman" w:hAnsi="Times New Roman"/>
        </w:rPr>
        <w:footnoteReference w:id="7"/>
      </w:r>
      <w:r w:rsidRPr="008F4C60">
        <w:rPr>
          <w:rFonts w:ascii="Times New Roman" w:hAnsi="Times New Roman" w:cs="Times New Roman"/>
        </w:rPr>
        <w:t xml:space="preserve"> Ayaklanma bölgesinde ve Ankara’da olmak üzere iki İstiklal Mahkemesi kurulacaktı.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Ayaklanma 1925 yılı Mart ayı içinde bastırılmış, yargılamalara başlanmıştı. Doğu İstiklâl Mahkemesi, Şeyh Sait ve 47 kişiyi idama mahkûm etmiş, daha sonra 2 kişinin cezaları hapse çevrilmiştir.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Terakkiperver Cumhuriyet Fırkası’nın Kapatılması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Şeyh Sait İsyanı ile ilgili tahkikat sırasında İsyan ile ilgisi olan bazı kişilerin Terakkiperver Cumhuriyet Fırkası için çalıştıkları tespit edilmişti. Bu arada Şeyh Sait </w:t>
      </w:r>
      <w:r w:rsidR="00C70942" w:rsidRPr="008F4C60">
        <w:rPr>
          <w:rFonts w:ascii="Times New Roman" w:hAnsi="Times New Roman" w:cs="Times New Roman"/>
        </w:rPr>
        <w:t>Ayaklanmasıyla</w:t>
      </w:r>
      <w:r w:rsidRPr="008F4C60">
        <w:rPr>
          <w:rFonts w:ascii="Times New Roman" w:hAnsi="Times New Roman" w:cs="Times New Roman"/>
        </w:rPr>
        <w:t xml:space="preserve"> ilgili olarak kurulan İstiklâl</w:t>
      </w:r>
      <w:r w:rsidR="00C70942">
        <w:rPr>
          <w:rFonts w:ascii="Times New Roman" w:hAnsi="Times New Roman" w:cs="Times New Roman"/>
        </w:rPr>
        <w:t xml:space="preserve"> </w:t>
      </w:r>
      <w:r w:rsidRPr="008F4C60">
        <w:rPr>
          <w:rFonts w:ascii="Times New Roman" w:hAnsi="Times New Roman" w:cs="Times New Roman"/>
        </w:rPr>
        <w:t xml:space="preserve">Mahkemelerinde, Terakkiperver </w:t>
      </w:r>
      <w:r w:rsidR="00C70942" w:rsidRPr="008F4C60">
        <w:rPr>
          <w:rFonts w:ascii="Times New Roman" w:hAnsi="Times New Roman" w:cs="Times New Roman"/>
        </w:rPr>
        <w:t>Fırka’ya</w:t>
      </w:r>
      <w:r w:rsidRPr="008F4C60">
        <w:rPr>
          <w:rFonts w:ascii="Times New Roman" w:hAnsi="Times New Roman" w:cs="Times New Roman"/>
        </w:rPr>
        <w:t xml:space="preserve"> üye Yarbay Fethi, hapse mahkûm olmuş, aynı mahkeme ayaklanma bölgesindeki Terakkiperver Cumhuriyet Fırkası şubelerinin kapatılmasına karar vermişti. Parti’nin önde gelenleri, suçlamaları reddetmiş, yasal zeminde muhalefet yaptıklarını savunmuştur. Mahkeme kararı üzerine Bakanlar Kurulu, Takrir-i Sükûn Kanunu’na dayanarak 3 Haziran 1925’te Terakkiperver Cumhuriyet Fırkası’nın tüm merkez ve şubelerinin kapatılmasını kararlaştırmıştı. Böylece Türkiye’de çok partili siyasal yaşama geçiş denemesi başarısızlıkla sona ermiştir. </w:t>
      </w:r>
    </w:p>
    <w:p w:rsidR="00B61553" w:rsidRPr="00C70942" w:rsidRDefault="00C70942" w:rsidP="00B61553">
      <w:pPr>
        <w:autoSpaceDE w:val="0"/>
        <w:autoSpaceDN w:val="0"/>
        <w:adjustRightInd w:val="0"/>
        <w:spacing w:after="120" w:line="240" w:lineRule="auto"/>
        <w:ind w:right="-284" w:firstLine="709"/>
        <w:jc w:val="both"/>
        <w:rPr>
          <w:rFonts w:ascii="Times New Roman" w:hAnsi="Times New Roman" w:cs="Times New Roman"/>
          <w:b/>
          <w:bCs/>
        </w:rPr>
      </w:pPr>
      <w:r w:rsidRPr="00C70942">
        <w:rPr>
          <w:rFonts w:ascii="Times New Roman" w:eastAsia="Times New Roman" w:hAnsi="Times New Roman" w:cs="Times New Roman"/>
          <w:b/>
          <w:lang w:eastAsia="tr-TR"/>
        </w:rPr>
        <w:t>İzmir Suikastı Girişimi</w:t>
      </w:r>
    </w:p>
    <w:p w:rsidR="00B61553" w:rsidRPr="008F4C60" w:rsidRDefault="00B61553" w:rsidP="00C70942">
      <w:pPr>
        <w:autoSpaceDE w:val="0"/>
        <w:autoSpaceDN w:val="0"/>
        <w:adjustRightInd w:val="0"/>
        <w:spacing w:after="240" w:line="240" w:lineRule="auto"/>
        <w:ind w:right="-284" w:firstLine="709"/>
        <w:jc w:val="both"/>
        <w:rPr>
          <w:rFonts w:ascii="Times New Roman" w:hAnsi="Times New Roman" w:cs="Times New Roman"/>
        </w:rPr>
      </w:pPr>
      <w:r w:rsidRPr="008F4C60">
        <w:rPr>
          <w:rFonts w:ascii="Times New Roman" w:hAnsi="Times New Roman" w:cs="Times New Roman"/>
        </w:rPr>
        <w:t xml:space="preserve">Şeyh Sait </w:t>
      </w:r>
      <w:r w:rsidR="00C70942" w:rsidRPr="008F4C60">
        <w:rPr>
          <w:rFonts w:ascii="Times New Roman" w:hAnsi="Times New Roman" w:cs="Times New Roman"/>
        </w:rPr>
        <w:t>Ayaklanmasından</w:t>
      </w:r>
      <w:r w:rsidRPr="008F4C60">
        <w:rPr>
          <w:rFonts w:ascii="Times New Roman" w:hAnsi="Times New Roman" w:cs="Times New Roman"/>
        </w:rPr>
        <w:t xml:space="preserve"> sonra yaşanan önemli gelişme, gerçekleştirilen siyasal değişikliklere tepkili olan kesimlerin Mustafa Kemal’e yönelik suikast girişimidir. Bu grup, Birinci Meclis’teki bazı muhalif milletvekilleri, Terakkiperver </w:t>
      </w:r>
      <w:r w:rsidR="00C70942" w:rsidRPr="008F4C60">
        <w:rPr>
          <w:rFonts w:ascii="Times New Roman" w:hAnsi="Times New Roman" w:cs="Times New Roman"/>
        </w:rPr>
        <w:t>Fırkanın</w:t>
      </w:r>
      <w:r w:rsidRPr="008F4C60">
        <w:rPr>
          <w:rFonts w:ascii="Times New Roman" w:hAnsi="Times New Roman" w:cs="Times New Roman"/>
        </w:rPr>
        <w:t xml:space="preserve"> kimi üyeleri ve eski İttihatçılar idi. Suikastın İzmir’de yapılması kararlaştırılmış ancak, teşebbüse </w:t>
      </w:r>
      <w:r w:rsidR="00C70942" w:rsidRPr="008F4C60">
        <w:rPr>
          <w:rFonts w:ascii="Times New Roman" w:hAnsi="Times New Roman" w:cs="Times New Roman"/>
        </w:rPr>
        <w:t>dâhil</w:t>
      </w:r>
      <w:r w:rsidRPr="008F4C60">
        <w:rPr>
          <w:rFonts w:ascii="Times New Roman" w:hAnsi="Times New Roman" w:cs="Times New Roman"/>
        </w:rPr>
        <w:t xml:space="preserve"> olanlardan birinin haber vermesiyle suikast gerçekleşememiştir.</w:t>
      </w:r>
      <w:r w:rsidR="00C70942">
        <w:rPr>
          <w:rFonts w:ascii="Times New Roman" w:hAnsi="Times New Roman" w:cs="Times New Roman"/>
        </w:rPr>
        <w:t xml:space="preserve"> </w:t>
      </w:r>
      <w:r w:rsidRPr="008F4C60">
        <w:rPr>
          <w:rFonts w:ascii="Times New Roman" w:hAnsi="Times New Roman" w:cs="Times New Roman"/>
        </w:rPr>
        <w:t xml:space="preserve">Suikast girişimi için yargılama yapmak üzere İzmir ve Ankara’da birer İstiklâl Mahkemesi kurulmuş, Ziya Hurşit, Cavit Bey ve arkadaşları idam cezasına çarptırılmıştır. Terakkiperver Cumhuriyet </w:t>
      </w:r>
      <w:r w:rsidR="00C70942" w:rsidRPr="008F4C60">
        <w:rPr>
          <w:rFonts w:ascii="Times New Roman" w:hAnsi="Times New Roman" w:cs="Times New Roman"/>
        </w:rPr>
        <w:t>Fırkasının</w:t>
      </w:r>
      <w:r w:rsidRPr="008F4C60">
        <w:rPr>
          <w:rFonts w:ascii="Times New Roman" w:hAnsi="Times New Roman" w:cs="Times New Roman"/>
        </w:rPr>
        <w:t xml:space="preserve"> kurucuları olan Paşalar beraat etmişlerdir. Bu olay vesilesi ile </w:t>
      </w:r>
      <w:r w:rsidRPr="008F4C60">
        <w:rPr>
          <w:rFonts w:ascii="Times New Roman" w:hAnsi="Times New Roman" w:cs="Times New Roman"/>
          <w:i/>
        </w:rPr>
        <w:t>İttihatçılık</w:t>
      </w:r>
      <w:r w:rsidRPr="008F4C60">
        <w:rPr>
          <w:rFonts w:ascii="Times New Roman" w:hAnsi="Times New Roman" w:cs="Times New Roman"/>
        </w:rPr>
        <w:t xml:space="preserve"> Türk siyasal hayatından tasfiye edilmiştir.</w:t>
      </w:r>
      <w:r w:rsidRPr="008F4C60">
        <w:rPr>
          <w:rStyle w:val="DipnotBavurusu"/>
          <w:rFonts w:ascii="Times New Roman" w:hAnsi="Times New Roman"/>
        </w:rPr>
        <w:footnoteReference w:id="8"/>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4</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B80BDC">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Serbest Cumhuriyet Fırkası ve Menemen Olayı; Atatürk-İnönü Ayrılığı</w:t>
            </w:r>
          </w:p>
        </w:tc>
      </w:tr>
      <w:tr w:rsidR="00B80BDC" w:rsidRPr="00B80BDC" w:rsidTr="00B61553">
        <w:trPr>
          <w:trHeight w:val="269"/>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rPr>
                <w:rFonts w:ascii="Calibri" w:eastAsia="Times New Roman" w:hAnsi="Calibri" w:cs="Times New Roman"/>
                <w:color w:val="00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rPr>
                <w:rFonts w:ascii="Calibri" w:eastAsia="Times New Roman" w:hAnsi="Calibri" w:cs="Times New Roman"/>
                <w:color w:val="000000"/>
                <w:lang w:eastAsia="tr-TR"/>
              </w:rPr>
            </w:pPr>
          </w:p>
        </w:tc>
      </w:tr>
    </w:tbl>
    <w:p w:rsidR="00C70942" w:rsidRPr="00C70942" w:rsidRDefault="00C70942" w:rsidP="00C70942">
      <w:pPr>
        <w:autoSpaceDE w:val="0"/>
        <w:autoSpaceDN w:val="0"/>
        <w:adjustRightInd w:val="0"/>
        <w:spacing w:before="120" w:after="120" w:line="240" w:lineRule="auto"/>
        <w:ind w:right="-284"/>
        <w:jc w:val="center"/>
        <w:rPr>
          <w:rFonts w:ascii="Times New Roman" w:hAnsi="Times New Roman" w:cs="Times New Roman"/>
          <w:b/>
          <w:bCs/>
        </w:rPr>
      </w:pPr>
      <w:r w:rsidRPr="00C70942">
        <w:rPr>
          <w:rFonts w:ascii="Times New Roman" w:eastAsia="Times New Roman" w:hAnsi="Times New Roman" w:cs="Times New Roman"/>
          <w:b/>
          <w:lang w:eastAsia="tr-TR"/>
        </w:rPr>
        <w:t>Serbest Cumhuriyet Fırkası ve Menemen Olayı</w:t>
      </w:r>
    </w:p>
    <w:p w:rsidR="00C70942" w:rsidRPr="008F4C60" w:rsidRDefault="00C70942" w:rsidP="00C70942">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Serbest Cumhuriyet Fırkası</w:t>
      </w:r>
    </w:p>
    <w:p w:rsidR="00C70942" w:rsidRPr="008F4C60" w:rsidRDefault="00C70942" w:rsidP="00C70942">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Türkiye Cumhuriyeti’nin kurulmasından sonra çok partili demokratik hayata geçiş için atılan ikinci adım </w:t>
      </w:r>
      <w:r w:rsidRPr="008F4C60">
        <w:rPr>
          <w:rFonts w:ascii="Times New Roman" w:hAnsi="Times New Roman" w:cs="Times New Roman"/>
          <w:i/>
          <w:iCs/>
        </w:rPr>
        <w:t>Serbest Cumhuriyet Fırkası</w:t>
      </w:r>
      <w:r w:rsidRPr="008F4C60">
        <w:rPr>
          <w:rFonts w:ascii="Times New Roman" w:hAnsi="Times New Roman" w:cs="Times New Roman"/>
        </w:rPr>
        <w:t>’nın kurulmasıdır.</w:t>
      </w:r>
      <w:r>
        <w:rPr>
          <w:rFonts w:ascii="Times New Roman" w:hAnsi="Times New Roman" w:cs="Times New Roman"/>
        </w:rPr>
        <w:t xml:space="preserve"> </w:t>
      </w:r>
      <w:r w:rsidRPr="008F4C60">
        <w:rPr>
          <w:rFonts w:ascii="Times New Roman" w:hAnsi="Times New Roman" w:cs="Times New Roman"/>
        </w:rPr>
        <w:t>1922-1930 yılları arasında devrim yolunda atılan adımlar muhalif unsurların tepki ve direnişini doğurmuştu. Ayrıca, 1929 Dünya Ekonomik Bunalımı Türkiye’yi de etkilemişti</w:t>
      </w:r>
      <w:r w:rsidR="004963E0">
        <w:rPr>
          <w:rFonts w:ascii="Times New Roman" w:hAnsi="Times New Roman" w:cs="Times New Roman"/>
        </w:rPr>
        <w:t>r</w:t>
      </w:r>
      <w:r w:rsidRPr="008F4C60">
        <w:rPr>
          <w:rFonts w:ascii="Times New Roman" w:hAnsi="Times New Roman" w:cs="Times New Roman"/>
        </w:rPr>
        <w:t>.</w:t>
      </w:r>
      <w:r w:rsidRPr="008F4C60">
        <w:rPr>
          <w:rStyle w:val="DipnotBavurusu"/>
          <w:rFonts w:ascii="Times New Roman" w:hAnsi="Times New Roman"/>
        </w:rPr>
        <w:footnoteReference w:id="9"/>
      </w:r>
      <w:r w:rsidRPr="008F4C60">
        <w:rPr>
          <w:rFonts w:ascii="Times New Roman" w:hAnsi="Times New Roman" w:cs="Times New Roman"/>
        </w:rPr>
        <w:t xml:space="preserve"> Tek Parti iktidarının, basın ve Meclis muhalefeti üzerindeki sıkı kontrolü,  ülke genelinde görülen memnuniyetsizlik gerçeğini değiştirmemişti</w:t>
      </w:r>
      <w:r w:rsidR="004963E0">
        <w:rPr>
          <w:rFonts w:ascii="Times New Roman" w:hAnsi="Times New Roman" w:cs="Times New Roman"/>
        </w:rPr>
        <w:t>r</w:t>
      </w:r>
      <w:r w:rsidRPr="008F4C60">
        <w:rPr>
          <w:rFonts w:ascii="Times New Roman" w:hAnsi="Times New Roman" w:cs="Times New Roman"/>
        </w:rPr>
        <w:t>. Yaşanan ekonomik ve siyasal bunalımların, toplumsal bir patlamaya dönüşmesini istemeyen Mustafa Kemal Paşa, bir muhalefet partisinin kurulmasının yararlı olacağı kanaatine varmıştı</w:t>
      </w:r>
      <w:r w:rsidR="004963E0">
        <w:rPr>
          <w:rFonts w:ascii="Times New Roman" w:hAnsi="Times New Roman" w:cs="Times New Roman"/>
        </w:rPr>
        <w:t>r</w:t>
      </w:r>
      <w:r w:rsidRPr="008F4C60">
        <w:rPr>
          <w:rFonts w:ascii="Times New Roman" w:hAnsi="Times New Roman" w:cs="Times New Roman"/>
        </w:rPr>
        <w:t>. Bir muhalefet partisinin gerekliliğini düşünmesi, yeni rejimin oturduğuna inanması ile de ilgiliydi.</w:t>
      </w:r>
    </w:p>
    <w:p w:rsidR="00C70942" w:rsidRPr="008F4C60" w:rsidRDefault="00C70942" w:rsidP="00C70942">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lastRenderedPageBreak/>
        <w:t xml:space="preserve">Mustafa Kemal, CHF karşısında yer alacak partinin başkanı olarak arkadaşı Fethi Bey’i uygun görmüştü. Fethi Bey ve İsmet Paşa ile yaptığı görüşmeler olumlu sonuçlanmış, 12 Ağustos 1930’da </w:t>
      </w:r>
      <w:r w:rsidRPr="008F4C60">
        <w:rPr>
          <w:rFonts w:ascii="Times New Roman" w:hAnsi="Times New Roman" w:cs="Times New Roman"/>
          <w:i/>
          <w:iCs/>
        </w:rPr>
        <w:t xml:space="preserve">Serbest Cumhuriyet Fırkası </w:t>
      </w:r>
      <w:r w:rsidRPr="008F4C60">
        <w:rPr>
          <w:rFonts w:ascii="Times New Roman" w:hAnsi="Times New Roman" w:cs="Times New Roman"/>
        </w:rPr>
        <w:t>kurulmuştur. Serbest Cumhuriyet Fırkası, Cumhuriyet Halk Fırkası karşısına cumhuriyetçi, laik ama liberal bir anlayışla çıkmıştı.</w:t>
      </w:r>
      <w:r w:rsidRPr="008F4C60">
        <w:rPr>
          <w:rStyle w:val="DipnotBavurusu"/>
          <w:rFonts w:ascii="Times New Roman" w:hAnsi="Times New Roman"/>
        </w:rPr>
        <w:footnoteReference w:id="10"/>
      </w:r>
      <w:r w:rsidRPr="008F4C60">
        <w:rPr>
          <w:rFonts w:ascii="Times New Roman" w:hAnsi="Times New Roman" w:cs="Times New Roman"/>
        </w:rPr>
        <w:t xml:space="preserve"> Mustafa Kemal, SCF’ye güven vermek için yakın arkadaşlarını yeni partide yer almaya teşvik etmiştir. Serbest Cumhuriyet Fırkası hızla yurt düzeyinde örgütlenmiş, </w:t>
      </w:r>
      <w:r w:rsidRPr="008F4C60">
        <w:rPr>
          <w:rFonts w:ascii="Times New Roman" w:hAnsi="Times New Roman" w:cs="Times New Roman"/>
          <w:i/>
          <w:iCs/>
        </w:rPr>
        <w:t>Yarın</w:t>
      </w:r>
      <w:r w:rsidRPr="008F4C60">
        <w:rPr>
          <w:rFonts w:ascii="Times New Roman" w:hAnsi="Times New Roman" w:cs="Times New Roman"/>
        </w:rPr>
        <w:t xml:space="preserve"> ve </w:t>
      </w:r>
      <w:r w:rsidRPr="008F4C60">
        <w:rPr>
          <w:rFonts w:ascii="Times New Roman" w:hAnsi="Times New Roman" w:cs="Times New Roman"/>
          <w:i/>
          <w:iCs/>
        </w:rPr>
        <w:t xml:space="preserve">Son Posta </w:t>
      </w:r>
      <w:r w:rsidRPr="008F4C60">
        <w:rPr>
          <w:rFonts w:ascii="Times New Roman" w:hAnsi="Times New Roman" w:cs="Times New Roman"/>
        </w:rPr>
        <w:t>gazetelerince desteklenmiştir.</w:t>
      </w:r>
    </w:p>
    <w:p w:rsidR="00C70942" w:rsidRPr="008F4C60" w:rsidRDefault="00C70942" w:rsidP="00C70942">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Serbest Fırka’ya halk yoğun ilgi göstermişti. 4 Eylül 1930’da İzmir’e giden Fethi Bey’i, eşi görülmemiş bir kalabalık karşılamıştı</w:t>
      </w:r>
      <w:r w:rsidR="004963E0">
        <w:rPr>
          <w:rFonts w:ascii="Times New Roman" w:hAnsi="Times New Roman" w:cs="Times New Roman"/>
        </w:rPr>
        <w:t>r</w:t>
      </w:r>
      <w:r w:rsidRPr="008F4C60">
        <w:rPr>
          <w:rFonts w:ascii="Times New Roman" w:hAnsi="Times New Roman" w:cs="Times New Roman"/>
        </w:rPr>
        <w:t>. Bu durum Cumhuriyet Halk Partilileri endişelendirmiş, İzmir Valisi Kazım (Dirik) Bey, Fethi Bey’in konuşmasını engellemek istemiş, sorun Mustafa Kemal’in araya girmesiyle çözülmüştü</w:t>
      </w:r>
      <w:r w:rsidR="004963E0">
        <w:rPr>
          <w:rFonts w:ascii="Times New Roman" w:hAnsi="Times New Roman" w:cs="Times New Roman"/>
        </w:rPr>
        <w:t>r</w:t>
      </w:r>
      <w:r w:rsidRPr="008F4C60">
        <w:rPr>
          <w:rFonts w:ascii="Times New Roman" w:hAnsi="Times New Roman" w:cs="Times New Roman"/>
        </w:rPr>
        <w:t>. CHF’lilerle SCF’liler arasında olaylar çıkmış ve iki kişi ölmüş, on beş kişi de yaralanmıştı</w:t>
      </w:r>
      <w:r w:rsidR="004963E0">
        <w:rPr>
          <w:rFonts w:ascii="Times New Roman" w:hAnsi="Times New Roman" w:cs="Times New Roman"/>
        </w:rPr>
        <w:t>r</w:t>
      </w:r>
      <w:r w:rsidRPr="008F4C60">
        <w:rPr>
          <w:rFonts w:ascii="Times New Roman" w:hAnsi="Times New Roman" w:cs="Times New Roman"/>
        </w:rPr>
        <w:t>. 7 Eylül 1930’da yapılan mitingde Fethi Bey, Cumhuriyet Halk Fırkası’nı ağır bir dille eleştirmişti</w:t>
      </w:r>
      <w:r w:rsidR="004963E0">
        <w:rPr>
          <w:rFonts w:ascii="Times New Roman" w:hAnsi="Times New Roman" w:cs="Times New Roman"/>
        </w:rPr>
        <w:t>r</w:t>
      </w:r>
      <w:r w:rsidRPr="008F4C60">
        <w:rPr>
          <w:rFonts w:ascii="Times New Roman" w:hAnsi="Times New Roman" w:cs="Times New Roman"/>
        </w:rPr>
        <w:t>. 1930 yılında yapılan Belediye seçimlerinde iki parti arasında gerilimler yaşanmış, SCF, 502 belediyenin 22’sini kazanmıştı</w:t>
      </w:r>
      <w:r w:rsidR="004963E0">
        <w:rPr>
          <w:rFonts w:ascii="Times New Roman" w:hAnsi="Times New Roman" w:cs="Times New Roman"/>
        </w:rPr>
        <w:t>r</w:t>
      </w:r>
      <w:r w:rsidRPr="008F4C60">
        <w:rPr>
          <w:rFonts w:ascii="Times New Roman" w:hAnsi="Times New Roman" w:cs="Times New Roman"/>
        </w:rPr>
        <w:t>. SCF seçimlerde yolsuzluk yapıldığını savunmuş, Fethi Bey bu konuda Meclis’te önerge vermişti</w:t>
      </w:r>
      <w:r w:rsidR="004963E0">
        <w:rPr>
          <w:rFonts w:ascii="Times New Roman" w:hAnsi="Times New Roman" w:cs="Times New Roman"/>
        </w:rPr>
        <w:t>r</w:t>
      </w:r>
      <w:r w:rsidRPr="008F4C60">
        <w:rPr>
          <w:rFonts w:ascii="Times New Roman" w:hAnsi="Times New Roman" w:cs="Times New Roman"/>
        </w:rPr>
        <w:t>. Haklı olduğunu düşünen ancak önergesi kabul edilmeyen Fethi Bey partiyi kapatma kararı almış ve17 Kasım 1930 günü partinin feshine ilişkin dilekçeyi İçişleri Bakanlığı’na göndermişti</w:t>
      </w:r>
      <w:r w:rsidR="004963E0">
        <w:rPr>
          <w:rFonts w:ascii="Times New Roman" w:hAnsi="Times New Roman" w:cs="Times New Roman"/>
        </w:rPr>
        <w:t>r</w:t>
      </w:r>
      <w:r w:rsidRPr="008F4C60">
        <w:rPr>
          <w:rFonts w:ascii="Times New Roman" w:hAnsi="Times New Roman" w:cs="Times New Roman"/>
        </w:rPr>
        <w:t>.</w:t>
      </w:r>
    </w:p>
    <w:p w:rsidR="00C70942" w:rsidRPr="008F4C60" w:rsidRDefault="00C70942" w:rsidP="00C70942">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Böylece Atatürk dönemindeki, çok partili siyasal yaşam denemesi ikinci kez başarısızlıkla sonuçlanmıştı</w:t>
      </w:r>
      <w:r w:rsidR="004963E0">
        <w:rPr>
          <w:rFonts w:ascii="Times New Roman" w:hAnsi="Times New Roman" w:cs="Times New Roman"/>
        </w:rPr>
        <w:t>r</w:t>
      </w:r>
      <w:r w:rsidRPr="008F4C60">
        <w:rPr>
          <w:rFonts w:ascii="Times New Roman" w:hAnsi="Times New Roman" w:cs="Times New Roman"/>
        </w:rPr>
        <w:t>. Serbest Fırka’nın kapanmasından kısa süre sonra yaşanacak olan Menemen Olayı’nın da etkisi ile 1946 yılına kadar çok partili siyasal yaşam için herhangi deneme yapılmamıştır.</w:t>
      </w:r>
    </w:p>
    <w:p w:rsidR="00C70942" w:rsidRPr="008F4C60" w:rsidRDefault="00C70942" w:rsidP="00C70942">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Menemen Olayı</w:t>
      </w:r>
    </w:p>
    <w:p w:rsidR="00C70942" w:rsidRPr="008F4C60" w:rsidRDefault="00C70942" w:rsidP="00C70942">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Cumhuriyet’in ilanıyla birlikte laiklik yolundaki düzenlemeler, dinsel kurallara bağlı çevrelerin tepkilerine yol açmıştı</w:t>
      </w:r>
      <w:r w:rsidR="004963E0">
        <w:rPr>
          <w:rFonts w:ascii="Times New Roman" w:hAnsi="Times New Roman" w:cs="Times New Roman"/>
        </w:rPr>
        <w:t>r</w:t>
      </w:r>
      <w:r w:rsidRPr="008F4C60">
        <w:rPr>
          <w:rFonts w:ascii="Times New Roman" w:hAnsi="Times New Roman" w:cs="Times New Roman"/>
        </w:rPr>
        <w:t>. 1929 Dünya Ekonomik Buhranının ülke genelinde, özellikle de Ege Bölgesi’nde yarattığı ekonomik sıkıntının, halk üzerinde oluşturduğu olumsuzluklardan yararlanan gerici çevreler 23Aralık 1930’da Menemen’de bir ayaklanma çıkarmışlardı</w:t>
      </w:r>
      <w:r w:rsidR="004963E0">
        <w:rPr>
          <w:rFonts w:ascii="Times New Roman" w:hAnsi="Times New Roman" w:cs="Times New Roman"/>
        </w:rPr>
        <w:t>r</w:t>
      </w:r>
      <w:r w:rsidRPr="008F4C60">
        <w:rPr>
          <w:rFonts w:ascii="Times New Roman" w:hAnsi="Times New Roman" w:cs="Times New Roman"/>
        </w:rPr>
        <w:t>.</w:t>
      </w:r>
      <w:r w:rsidRPr="008F4C60">
        <w:rPr>
          <w:rStyle w:val="DipnotBavurusu"/>
          <w:rFonts w:ascii="Times New Roman" w:hAnsi="Times New Roman"/>
        </w:rPr>
        <w:footnoteReference w:id="11"/>
      </w:r>
      <w:r w:rsidRPr="008F4C60">
        <w:rPr>
          <w:rFonts w:ascii="Times New Roman" w:hAnsi="Times New Roman" w:cs="Times New Roman"/>
        </w:rPr>
        <w:t xml:space="preserve"> Müfrezesiyle olay yerine gelen Asteğmen Kubilay ayaklanan grup tarafından şehit edilmişti</w:t>
      </w:r>
      <w:r w:rsidR="004963E0">
        <w:rPr>
          <w:rFonts w:ascii="Times New Roman" w:hAnsi="Times New Roman" w:cs="Times New Roman"/>
        </w:rPr>
        <w:t>r</w:t>
      </w:r>
      <w:r w:rsidRPr="008F4C60">
        <w:rPr>
          <w:rFonts w:ascii="Times New Roman" w:hAnsi="Times New Roman" w:cs="Times New Roman"/>
        </w:rPr>
        <w:t>. Gönderilen takviye güvenlik güçleri olayı bastırmış bu arada Derviş Mehmet de öldürülmüştü</w:t>
      </w:r>
      <w:r w:rsidR="004963E0">
        <w:rPr>
          <w:rFonts w:ascii="Times New Roman" w:hAnsi="Times New Roman" w:cs="Times New Roman"/>
        </w:rPr>
        <w:t>r</w:t>
      </w:r>
      <w:r w:rsidRPr="008F4C60">
        <w:rPr>
          <w:rFonts w:ascii="Times New Roman" w:hAnsi="Times New Roman" w:cs="Times New Roman"/>
        </w:rPr>
        <w:t>.</w:t>
      </w:r>
    </w:p>
    <w:p w:rsidR="00C70942" w:rsidRPr="008F4C60" w:rsidRDefault="00C70942" w:rsidP="00C70942">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3 Ocak 1931’de kurulan Divan-ı Harp Mahkemesi’ndeki duruşmalar sırasında, İstanbul’daki Nakşibendî şeyhlerinin isyan ile bağlantılı olduğu saptanmış, Mahkeme’nin verdiği kararlar doğrultusunda 28 kişi Menemen’de idam edilmişti</w:t>
      </w:r>
      <w:r w:rsidR="004963E0">
        <w:rPr>
          <w:rFonts w:ascii="Times New Roman" w:hAnsi="Times New Roman" w:cs="Times New Roman"/>
        </w:rPr>
        <w:t>r</w:t>
      </w:r>
      <w:r w:rsidRPr="008F4C60">
        <w:rPr>
          <w:rFonts w:ascii="Times New Roman" w:hAnsi="Times New Roman" w:cs="Times New Roman"/>
        </w:rPr>
        <w:t>.</w:t>
      </w:r>
    </w:p>
    <w:p w:rsidR="00C70942" w:rsidRPr="00C70942" w:rsidRDefault="00C70942" w:rsidP="00C70942">
      <w:pPr>
        <w:autoSpaceDE w:val="0"/>
        <w:autoSpaceDN w:val="0"/>
        <w:adjustRightInd w:val="0"/>
        <w:spacing w:after="120" w:line="240" w:lineRule="auto"/>
        <w:ind w:right="-284" w:firstLine="709"/>
        <w:jc w:val="both"/>
        <w:rPr>
          <w:rFonts w:ascii="Times New Roman" w:hAnsi="Times New Roman" w:cs="Times New Roman"/>
          <w:b/>
          <w:bCs/>
        </w:rPr>
      </w:pPr>
      <w:r w:rsidRPr="00C70942">
        <w:rPr>
          <w:rFonts w:ascii="Times New Roman" w:eastAsia="Times New Roman" w:hAnsi="Times New Roman" w:cs="Times New Roman"/>
          <w:b/>
          <w:lang w:eastAsia="tr-TR"/>
        </w:rPr>
        <w:t>Atatürk-İnönü Ayrılığı</w:t>
      </w:r>
    </w:p>
    <w:p w:rsidR="00C70942" w:rsidRPr="008F4C60" w:rsidRDefault="00C70942" w:rsidP="00C70942">
      <w:pPr>
        <w:autoSpaceDE w:val="0"/>
        <w:autoSpaceDN w:val="0"/>
        <w:adjustRightInd w:val="0"/>
        <w:spacing w:after="240" w:line="240" w:lineRule="auto"/>
        <w:ind w:right="-284" w:firstLine="709"/>
        <w:jc w:val="both"/>
        <w:rPr>
          <w:rFonts w:ascii="Times New Roman" w:hAnsi="Times New Roman" w:cs="Times New Roman"/>
        </w:rPr>
      </w:pPr>
      <w:r w:rsidRPr="008F4C60">
        <w:rPr>
          <w:rFonts w:ascii="Times New Roman" w:hAnsi="Times New Roman" w:cs="Times New Roman"/>
        </w:rPr>
        <w:t>İsmet Paşa, (1924 yılı sonu- 1925 yılı başı hariç) 1923’ten 1937 yılına kadar Başbakan olarak görev yapmış, Atatürk’ün en yakın çalışma arkadaşı olmuştu</w:t>
      </w:r>
      <w:r w:rsidR="004963E0">
        <w:rPr>
          <w:rFonts w:ascii="Times New Roman" w:hAnsi="Times New Roman" w:cs="Times New Roman"/>
        </w:rPr>
        <w:t>r</w:t>
      </w:r>
      <w:r w:rsidRPr="008F4C60">
        <w:rPr>
          <w:rFonts w:ascii="Times New Roman" w:hAnsi="Times New Roman" w:cs="Times New Roman"/>
        </w:rPr>
        <w:t>.  Ancak özellikle 1932’den sonra Atatürk’ün, Hükümete müdahale etmesi Başbakan İsmet Paşa’yı rahatsız etmişti</w:t>
      </w:r>
      <w:r w:rsidR="004963E0">
        <w:rPr>
          <w:rFonts w:ascii="Times New Roman" w:hAnsi="Times New Roman" w:cs="Times New Roman"/>
        </w:rPr>
        <w:t>r</w:t>
      </w:r>
      <w:r w:rsidRPr="008F4C60">
        <w:rPr>
          <w:rFonts w:ascii="Times New Roman" w:hAnsi="Times New Roman" w:cs="Times New Roman"/>
        </w:rPr>
        <w:t>.</w:t>
      </w:r>
      <w:r w:rsidRPr="008F4C60">
        <w:rPr>
          <w:rStyle w:val="DipnotBavurusu"/>
          <w:rFonts w:ascii="Times New Roman" w:hAnsi="Times New Roman"/>
        </w:rPr>
        <w:footnoteReference w:id="12"/>
      </w:r>
      <w:r w:rsidRPr="008F4C60">
        <w:rPr>
          <w:rFonts w:ascii="Times New Roman" w:hAnsi="Times New Roman" w:cs="Times New Roman"/>
        </w:rPr>
        <w:t xml:space="preserve"> Atatürk ile İnönü arasındaki diğer anlaşmazlık konusu, Devletçilik hususundaki görüş ayrılığıdır. Atatürk ılımlı, İnönü katı bir devletçilikten yana olmuştur. İsmet Paşa’dan sonra liberal çevrelere yakın olan Celal Bayar’ın Başbakan olması rastlantı değildir. Bir diğer neden, Hatay sorununda yaşanan anlaşmazlıktı. İsmet Paşa, sorunun görüşmeler yoluyla,  Atatürk ise kararlı bir politika ile bir an evvel çözülmesini savunmuştur. Söz konusu sebepler üzerine İsmet İnönü Başbakanlık görevinden istifa etmiş, yerine Celal Bayar atanmıştır. 10 Kasım 1938’de Atatürk’ün vefatı sonrasında ise yeni siyasi gelişmeler yaşanmıştır.</w:t>
      </w:r>
      <w:r w:rsidRPr="008F4C60">
        <w:rPr>
          <w:rStyle w:val="DipnotBavurusu"/>
          <w:rFonts w:ascii="Times New Roman" w:hAnsi="Times New Roman"/>
        </w:rPr>
        <w:footnoteReference w:id="13"/>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5</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B80BDC">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Devrimler ve Hedeflerine Genel Bir Bakış; Hukuk Alanında Yapılan Devrimler (Osmanlı Hukuk Sistemi Hakkında Kısa Bir Değerlendirme); 1924 Teşkilat-ı Esasiye Kanunu; Türk Medeni Kanunu’nun Kabul Edilmesi; Diğer Temel Kanunların Kabul Edilmesi; Kadın Hakları</w:t>
            </w:r>
          </w:p>
        </w:tc>
      </w:tr>
      <w:tr w:rsidR="00B80BDC" w:rsidRPr="00B80BDC" w:rsidTr="00B61553">
        <w:trPr>
          <w:trHeight w:val="975"/>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r>
    </w:tbl>
    <w:p w:rsidR="00B80BDC" w:rsidRPr="00B80BDC" w:rsidRDefault="003B003E" w:rsidP="00B80BDC">
      <w:pPr>
        <w:spacing w:before="120" w:after="120" w:line="240" w:lineRule="auto"/>
        <w:jc w:val="center"/>
        <w:rPr>
          <w:rFonts w:ascii="Times New Roman" w:eastAsia="Times New Roman" w:hAnsi="Times New Roman" w:cs="Times New Roman"/>
          <w:b/>
          <w:lang w:eastAsia="tr-TR"/>
        </w:rPr>
      </w:pPr>
      <w:hyperlink w:anchor="_Toc458593175" w:history="1">
        <w:r w:rsidR="00B80BDC" w:rsidRPr="00B80BDC">
          <w:rPr>
            <w:rFonts w:ascii="Times New Roman" w:eastAsia="Times New Roman" w:hAnsi="Times New Roman" w:cs="Times New Roman"/>
            <w:b/>
            <w:noProof/>
            <w:lang w:eastAsia="tr-TR"/>
          </w:rPr>
          <w:t>Atatürk Dönemi Türk Devrimi</w:t>
        </w:r>
      </w:hyperlink>
    </w:p>
    <w:p w:rsidR="00B80BDC" w:rsidRPr="00B80BDC" w:rsidRDefault="00B80BDC" w:rsidP="00B80BDC">
      <w:pPr>
        <w:spacing w:after="120" w:line="240" w:lineRule="auto"/>
        <w:ind w:firstLine="709"/>
        <w:jc w:val="both"/>
        <w:rPr>
          <w:rFonts w:ascii="Times New Roman" w:eastAsia="Times New Roman" w:hAnsi="Times New Roman" w:cs="Times New Roman"/>
          <w:spacing w:val="-2"/>
          <w:lang w:eastAsia="tr-TR"/>
        </w:rPr>
      </w:pPr>
      <w:r w:rsidRPr="00B80BDC">
        <w:rPr>
          <w:rFonts w:ascii="Times New Roman" w:eastAsia="Times New Roman" w:hAnsi="Times New Roman" w:cs="Times New Roman"/>
          <w:spacing w:val="-2"/>
          <w:lang w:eastAsia="tr-TR"/>
        </w:rPr>
        <w:t>Silahlı mücadeleye hukuki ve siyasi yön veren ve yeni kurulan Türk Devleti’ni uluslararası toplulukta tanıtan Lozan Barış Antlaşması ile Türk Devrimi’nin aksiyon aşaması tamamlanmıştır. Bundan sonra yıkılan, bozulan eski düzenin yerine yenisi kurulmaya başlanmış, sosyal hayatın icaplarına uygun olarak topluma ve yeni kurulan devlete şekil ve düzen verilmeye çalışılmıştır.</w:t>
      </w:r>
    </w:p>
    <w:p w:rsidR="00B80BDC" w:rsidRPr="00B80BDC" w:rsidRDefault="00B80BDC" w:rsidP="00B80BDC">
      <w:pPr>
        <w:spacing w:after="120" w:line="240" w:lineRule="auto"/>
        <w:ind w:firstLine="709"/>
        <w:jc w:val="both"/>
        <w:rPr>
          <w:rFonts w:ascii="Times New Roman" w:eastAsia="Times New Roman" w:hAnsi="Times New Roman" w:cs="Times New Roman"/>
          <w:spacing w:val="-2"/>
          <w:lang w:eastAsia="tr-TR"/>
        </w:rPr>
      </w:pPr>
      <w:r w:rsidRPr="00B80BDC">
        <w:rPr>
          <w:rFonts w:ascii="Times New Roman" w:eastAsia="Times New Roman" w:hAnsi="Times New Roman" w:cs="Times New Roman"/>
          <w:spacing w:val="-2"/>
          <w:lang w:eastAsia="tr-TR"/>
        </w:rPr>
        <w:t xml:space="preserve">Türk Devrim sürecinde gerçekleştirilen yenilikler aslında birer araçtı. Siyaset, hukuk, eğitim-kültür, ekonomik ve gündelik hayatta yapılan düzenlemelerle, Türk toplumunun çağdaş uygarlıklar düzeyine yükseltilmesine çalışılmıştır. Eski köhnemiş kurumların yerini yenilerinin alması ve çağın gereklerine uygun bir hayat tarzının kurulması bu anlamda elzemdi. Ama asıl amaç Türk Devleti’nin varlığını ve bağımsızlığını korumaktı. </w:t>
      </w:r>
    </w:p>
    <w:p w:rsidR="00B80BDC" w:rsidRPr="00B80BDC" w:rsidRDefault="00B80BDC" w:rsidP="00B80BDC">
      <w:pPr>
        <w:spacing w:after="120" w:line="240" w:lineRule="auto"/>
        <w:ind w:firstLine="709"/>
        <w:jc w:val="both"/>
        <w:rPr>
          <w:rFonts w:ascii="Times New Roman" w:eastAsia="Times New Roman" w:hAnsi="Times New Roman" w:cs="Times New Roman"/>
          <w:spacing w:val="-2"/>
          <w:lang w:eastAsia="tr-TR"/>
        </w:rPr>
      </w:pPr>
      <w:r w:rsidRPr="00B80BDC">
        <w:rPr>
          <w:rFonts w:ascii="Times New Roman" w:eastAsia="Times New Roman" w:hAnsi="Times New Roman" w:cs="Times New Roman"/>
          <w:b/>
          <w:lang w:eastAsia="tr-TR"/>
        </w:rPr>
        <w:t>Hukuk Alanında Yapılan Devrimler</w:t>
      </w:r>
    </w:p>
    <w:p w:rsidR="005F707F" w:rsidRDefault="00B80BDC" w:rsidP="00B80BDC">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spacing w:val="-2"/>
          <w:lang w:eastAsia="tr-TR"/>
        </w:rPr>
        <w:t xml:space="preserve">Hukuk alanında yapılan önemli düzenlemelerden biri 1926’da yeni bir </w:t>
      </w:r>
      <w:r w:rsidRPr="00B80BDC">
        <w:rPr>
          <w:rFonts w:ascii="Times New Roman" w:eastAsia="Times New Roman" w:hAnsi="Times New Roman" w:cs="Times New Roman"/>
          <w:bCs/>
          <w:lang w:eastAsia="tr-TR"/>
        </w:rPr>
        <w:t>medeni kanunun kabul edilmesidir. İsviçre’den alınan yeni Medeni Kanun, Türk toplum hayatına birçok çağdaş düzenleme getirmiştir. Eğitimde, çalışma hayatında ve hukuk alanında kadın-erkek eşitliğinin sağlanması yolunda önemli bir adım atılmıştır. Resmi nikâhla evlenme ve boşanma devlet denetimine alınmış, erkeğin birden fazla kadınla evlenmesi yasaklanarak kadına da boşanma hakkı tanınmıştır. Miras konusunda kız ve erkek çocuklar arasında eşitlik sağlanmış ve Türk aile yapısı modern bir görüntüye ulaştırılmıştır.</w:t>
      </w:r>
    </w:p>
    <w:p w:rsidR="00B80BDC" w:rsidRPr="00B80BDC" w:rsidRDefault="00B80BDC" w:rsidP="00B80BDC">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Medeni Kanunun kabulünden kısa bir süre sonra, İsviçre’nin Neuchatel kantonundan alınan </w:t>
      </w:r>
      <w:r w:rsidRPr="00B80BDC">
        <w:rPr>
          <w:rFonts w:ascii="Times New Roman" w:eastAsia="Times New Roman" w:hAnsi="Times New Roman" w:cs="Times New Roman"/>
          <w:bCs/>
          <w:iCs/>
          <w:lang w:eastAsia="tr-TR"/>
        </w:rPr>
        <w:t>Borçlar Hukuku</w:t>
      </w:r>
      <w:r w:rsidRPr="00B80BDC">
        <w:rPr>
          <w:rFonts w:ascii="Times New Roman" w:eastAsia="Times New Roman" w:hAnsi="Times New Roman" w:cs="Times New Roman"/>
          <w:bCs/>
          <w:lang w:eastAsia="tr-TR"/>
        </w:rPr>
        <w:t xml:space="preserve">, 8 Mayıs 1926’da Meclis’te kabul edilmiş ve bir süre sonra da yürürlüğe girmiştir. Hukuk alanında başlatılan devrimler, yalnızca Medeni Kanun ile sınırlı kalmamış, belirli aralıklarla yapılan düzenlemelerle bu alanda görülen boşlukların doldurulmasına çalışılmıştır. Nitekim Türk Medeni Kanunu’ndan sonra, </w:t>
      </w:r>
      <w:r w:rsidRPr="00B80BDC">
        <w:rPr>
          <w:rFonts w:ascii="Times New Roman" w:eastAsia="Times New Roman" w:hAnsi="Times New Roman" w:cs="Times New Roman"/>
          <w:bCs/>
          <w:i/>
          <w:iCs/>
          <w:lang w:eastAsia="tr-TR"/>
        </w:rPr>
        <w:t>Ceza Kanunu’</w:t>
      </w:r>
      <w:r w:rsidRPr="00B80BDC">
        <w:rPr>
          <w:rFonts w:ascii="Times New Roman" w:eastAsia="Times New Roman" w:hAnsi="Times New Roman" w:cs="Times New Roman"/>
          <w:bCs/>
          <w:lang w:eastAsia="tr-TR"/>
        </w:rPr>
        <w:t>nun 1 Mart 1926’da İtalya’dan;</w:t>
      </w:r>
      <w:r w:rsidRPr="00B80BDC">
        <w:rPr>
          <w:rFonts w:ascii="Times New Roman" w:eastAsia="Times New Roman" w:hAnsi="Times New Roman" w:cs="Times New Roman"/>
          <w:bCs/>
          <w:vertAlign w:val="superscript"/>
          <w:lang w:eastAsia="tr-TR"/>
        </w:rPr>
        <w:footnoteReference w:id="14"/>
      </w:r>
      <w:r w:rsidRPr="00B80BDC">
        <w:rPr>
          <w:rFonts w:ascii="Times New Roman" w:eastAsia="Times New Roman" w:hAnsi="Times New Roman" w:cs="Times New Roman"/>
          <w:bCs/>
          <w:i/>
          <w:iCs/>
          <w:lang w:eastAsia="tr-TR"/>
        </w:rPr>
        <w:t>Ticaret Kanunu’</w:t>
      </w:r>
      <w:r w:rsidRPr="00B80BDC">
        <w:rPr>
          <w:rFonts w:ascii="Times New Roman" w:eastAsia="Times New Roman" w:hAnsi="Times New Roman" w:cs="Times New Roman"/>
          <w:bCs/>
          <w:lang w:eastAsia="tr-TR"/>
        </w:rPr>
        <w:t>nun 10 Mayıs 1926’da Almanya’dan alınmasıyla</w:t>
      </w:r>
      <w:r w:rsidRPr="00B80BDC">
        <w:rPr>
          <w:rFonts w:ascii="Times New Roman" w:eastAsia="Times New Roman" w:hAnsi="Times New Roman" w:cs="Times New Roman"/>
          <w:bCs/>
          <w:vertAlign w:val="superscript"/>
          <w:lang w:eastAsia="tr-TR"/>
        </w:rPr>
        <w:footnoteReference w:id="15"/>
      </w:r>
      <w:r w:rsidRPr="00B80BDC">
        <w:rPr>
          <w:rFonts w:ascii="Times New Roman" w:eastAsia="Times New Roman" w:hAnsi="Times New Roman" w:cs="Times New Roman"/>
          <w:bCs/>
          <w:lang w:eastAsia="tr-TR"/>
        </w:rPr>
        <w:t xml:space="preserve"> Türk Hukuk Sistemi tam anlamıyla laik ve çağdaş esaslara oturtulmuştur.</w:t>
      </w:r>
      <w:r w:rsidRPr="00B80BDC">
        <w:rPr>
          <w:rFonts w:ascii="Times New Roman" w:eastAsia="Times New Roman" w:hAnsi="Times New Roman" w:cs="Times New Roman"/>
          <w:bCs/>
          <w:vertAlign w:val="superscript"/>
          <w:lang w:eastAsia="tr-TR"/>
        </w:rPr>
        <w:footnoteReference w:id="16"/>
      </w:r>
      <w:r w:rsidRPr="00B80BDC">
        <w:rPr>
          <w:rFonts w:ascii="Times New Roman" w:eastAsia="Times New Roman" w:hAnsi="Times New Roman" w:cs="Times New Roman"/>
          <w:bCs/>
          <w:lang w:eastAsia="tr-TR"/>
        </w:rPr>
        <w:t xml:space="preserve"> Daha sonraki dönemlerde Hukuk Muhakemeleri Usulü Kanunu, Ceza Muhakemeleri Usulü Kanunu, İcra ve İflas Kanunu, Deniz Ticareti Kanunu kabul edilerek yürürlüğe sokulmuştur.</w:t>
      </w:r>
      <w:r w:rsidRPr="00B80BDC">
        <w:rPr>
          <w:rFonts w:ascii="Times New Roman" w:eastAsia="Times New Roman" w:hAnsi="Times New Roman" w:cs="Times New Roman"/>
          <w:bCs/>
          <w:vertAlign w:val="superscript"/>
          <w:lang w:eastAsia="tr-TR"/>
        </w:rPr>
        <w:footnoteReference w:id="17"/>
      </w:r>
      <w:r w:rsidRPr="00B80BDC">
        <w:rPr>
          <w:rFonts w:ascii="Times New Roman" w:eastAsia="Times New Roman" w:hAnsi="Times New Roman" w:cs="Times New Roman"/>
          <w:bCs/>
          <w:lang w:eastAsia="tr-TR"/>
        </w:rPr>
        <w:t xml:space="preserve"> Böylece 1930 yılına gelindiğinde Türk Hukuk Sistemi topyekûn değiştirilmiş ve modern esaslar üzerinde yeniden inşa edilmiştir. Hukuktaki dağınıklığa son verilmiş, laik ve ihtiyaçları karşılayabilecek bir sistem oluşturulmuştur. </w:t>
      </w:r>
    </w:p>
    <w:p w:rsidR="00B80BDC" w:rsidRPr="00B80BDC" w:rsidRDefault="00B80BDC" w:rsidP="00B80BDC">
      <w:pPr>
        <w:spacing w:before="120" w:after="24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Tarihsel gelişim içinde kadın-erkek eşitliği, toplumsal bir sorun olarak günümüze kadar sürüp gelmiştir. Toplumlarda kadının statüsü ve hakları sürekli gündemde kalmış ve dünya genelinde kadın haklarının kazanılması çok zahmetli ve uzun bir süreçte gerçekleşmiştir. Türk Medeni Kanunu, Türk kadınına çalışma hayatında, eğitimde, mirasta, aile hayatında ve toplumsal ilişkilerde çeşitli haklar kazandırmıştır.</w:t>
      </w:r>
      <w:r w:rsidRPr="00B80BDC">
        <w:rPr>
          <w:rFonts w:ascii="Times New Roman" w:eastAsia="Times New Roman" w:hAnsi="Times New Roman" w:cs="Times New Roman"/>
          <w:vertAlign w:val="superscript"/>
          <w:lang w:eastAsia="tr-TR"/>
        </w:rPr>
        <w:footnoteReference w:id="18"/>
      </w:r>
      <w:r w:rsidRPr="00B80BDC">
        <w:rPr>
          <w:rFonts w:ascii="Times New Roman" w:eastAsia="Times New Roman" w:hAnsi="Times New Roman" w:cs="Times New Roman"/>
          <w:lang w:eastAsia="tr-TR"/>
        </w:rPr>
        <w:t xml:space="preserve"> Ancak o günlerde siyasal haklar konusunda herhangi bir düzenleme yapılmamıştır. Bu, Atatürk’ün temel ilkelerinden biri olan halkçılık ilkesine aykırı olan eşitsizliği gidermek için, ilk olarak 3 Nisan1930 yılında çıkarılan Belediyeler Yasası gereğince Türk kadınlarına belediye seçimlerine katılma hakkı ve 26 Ekim 1933’te Köy Kanunu’nun değiştirilmesi ile de muhtar ve ihtiyar heyetlerine seçme ve seçilme hakkı tanınmıştır. Ancak, Türk kadının asıl siyasal hakkını aldığı en önemli gelişme, 5 Aralık 1934’te milletvekili seçme ve seçilme hakkının yasalaşarak kabul edilmesi olacaktır.</w:t>
      </w:r>
      <w:r w:rsidRPr="00B80BDC">
        <w:rPr>
          <w:rFonts w:ascii="Times New Roman" w:eastAsia="Times New Roman" w:hAnsi="Times New Roman" w:cs="Times New Roman"/>
          <w:vertAlign w:val="superscript"/>
          <w:lang w:eastAsia="tr-TR"/>
        </w:rPr>
        <w:footnoteReference w:id="19"/>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6</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B80BDC">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Eğitim ve Kültür Alanında Yapılan Devrimler; Cumhuriyet Öncesi Eğitim Sistemine Bir Bakış; Eğitim ve Öğretim Sisteminin Kökten Değiştirilmesi: Tevhid-i Tedrisat Kanunu; Yeni Türk Alfabesinin Kabul Edilmesi; Yeni Tarih ve Dil Anlayışı; Darülfünun’dan İstanbul Üniversitesi’ne; Güzel Sanatlar</w:t>
            </w:r>
          </w:p>
        </w:tc>
      </w:tr>
      <w:tr w:rsidR="00B80BDC" w:rsidRPr="00B80BDC" w:rsidTr="00B61553">
        <w:trPr>
          <w:trHeight w:val="1245"/>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r>
    </w:tbl>
    <w:p w:rsidR="00B80BDC" w:rsidRPr="00B80BDC" w:rsidRDefault="00B80BDC" w:rsidP="00B80BDC">
      <w:pPr>
        <w:spacing w:before="120" w:after="12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lastRenderedPageBreak/>
        <w:t>Eğitim ve Kültür Alanında Yapılan Devrimler</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Osmanlı Devleti’nin gerileme nedenlerinden birisi de eğitim ve öğretim işlerinin yetersizliği ve yüzyıllar boyu ihmal edilmiş olmasıdır. Batılı devletler, 16. ve 17. yüzyıllarda basım tekniğini geliştirerek bilimsel yaklaşımla eğitim ve öğretime önem verirken, Osmanlı Devleti içine kapanmış ve batıdaki gelişmelerin dışında kalmıştır. Geçmiş yıllardaki üstünlüğünün de etkisiyle Batı’dan gelen yeniliklere mesafeli durmuş, her yeniliği, çağdaşlaşmayı, gelişmeyi kabul etmeyen hatta küçümseyen bir düşünceyle kendisini her türlü yenilik hareketlerinin dışında tutmuştur.</w:t>
      </w:r>
      <w:r w:rsidRPr="00B80BDC">
        <w:rPr>
          <w:rFonts w:ascii="Times New Roman" w:eastAsia="Times New Roman" w:hAnsi="Times New Roman" w:cs="Times New Roman"/>
          <w:vertAlign w:val="superscript"/>
          <w:lang w:eastAsia="tr-TR"/>
        </w:rPr>
        <w:footnoteReference w:id="20"/>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Yeni Türk devleti, eğitim konusunda Osmanlı’dan son derece olumsuz bir miras devralmıştır. Eğitim ve kültürde birlik olmadığı gibi, okullaşma oranı düşük ve okuma yazma bilenlerin sayısı son derece azdı. Devlet, eğitimin dışında tutulmuş ve bu denetimsiz ortamda çok sayıda yabancı okullar başına buyruk bir şekilde faaliyet göstermişlerdir. Ulusal Bağımsızlık Savaşı’nın zaferle sonuçlandırılmasından sonra, yeni Türkiye’nin eğitime dayandığı ve en önemli, onurlu görevin eğitim işleri olduğu inancını taşıyan Mustafa Kemal Paşa, her gittiği yerde, katıldığı her toplantıda eğitimin temel ilke ve hedeflerini ortaya koyarak, cehaletin, ancak eğitim yoluyla ortadan kaldırılabileceğini vurgulamıştır.</w:t>
      </w:r>
      <w:r w:rsidRPr="00B80BDC">
        <w:rPr>
          <w:rFonts w:ascii="Times New Roman" w:eastAsia="Times New Roman" w:hAnsi="Times New Roman" w:cs="Times New Roman"/>
          <w:vertAlign w:val="superscript"/>
          <w:lang w:eastAsia="tr-TR"/>
        </w:rPr>
        <w:footnoteReference w:id="21"/>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b/>
          <w:lang w:eastAsia="tr-TR"/>
        </w:rPr>
        <w:t>Tevhid-i Tedrisat Kanunu</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Bu konuda atılan en önemli adım ise 3 Mart 1924’te Tevhid-i Tedrisat Kanunu’nun kabul edilmesi olmuştur.</w:t>
      </w:r>
      <w:r w:rsidRPr="00B80BDC">
        <w:rPr>
          <w:rFonts w:ascii="Times New Roman" w:eastAsia="Times New Roman" w:hAnsi="Times New Roman" w:cs="Times New Roman"/>
          <w:vertAlign w:val="superscript"/>
          <w:lang w:eastAsia="tr-TR"/>
        </w:rPr>
        <w:footnoteReference w:id="22"/>
      </w:r>
      <w:r w:rsidRPr="00B80BDC">
        <w:rPr>
          <w:rFonts w:ascii="Times New Roman" w:eastAsia="Times New Roman" w:hAnsi="Times New Roman" w:cs="Times New Roman"/>
          <w:lang w:eastAsia="tr-TR"/>
        </w:rPr>
        <w:t xml:space="preserve"> Kabul edilen Tevhid-i Tedrisat Kanunu ile Türkiye içerisindeki bütün bilim ve öğretim kurumları Maarif (Eğitim) Bakanlığı’na bağlanmıştır.</w:t>
      </w:r>
      <w:r w:rsidRPr="00B80BDC">
        <w:rPr>
          <w:rFonts w:ascii="Times New Roman" w:eastAsia="Times New Roman" w:hAnsi="Times New Roman" w:cs="Times New Roman"/>
          <w:vertAlign w:val="superscript"/>
          <w:lang w:eastAsia="tr-TR"/>
        </w:rPr>
        <w:footnoteReference w:id="23"/>
      </w:r>
      <w:r w:rsidRPr="00B80BDC">
        <w:rPr>
          <w:rFonts w:ascii="Times New Roman" w:eastAsia="Times New Roman" w:hAnsi="Times New Roman" w:cs="Times New Roman"/>
          <w:lang w:eastAsia="tr-TR"/>
        </w:rPr>
        <w:t xml:space="preserve"> Ayrıca öğretim kurumlarındaki </w:t>
      </w:r>
      <w:r w:rsidRPr="00B80BDC">
        <w:rPr>
          <w:rFonts w:ascii="Times New Roman" w:eastAsia="Times New Roman" w:hAnsi="Times New Roman" w:cs="Times New Roman"/>
          <w:iCs/>
          <w:lang w:eastAsia="tr-TR"/>
        </w:rPr>
        <w:t>medrese-okul, yabancı okul</w:t>
      </w:r>
      <w:r w:rsidRPr="00B80BDC">
        <w:rPr>
          <w:rFonts w:ascii="Times New Roman" w:eastAsia="Times New Roman" w:hAnsi="Times New Roman" w:cs="Times New Roman"/>
          <w:lang w:eastAsia="tr-TR"/>
        </w:rPr>
        <w:t xml:space="preserve"> diye içerikte ve amaçta birbirine zıt üçlü bölünmüşlüğe son verilmiş, eğitim kurumları üzerinde devlet kontrolü ve denetimi sağlanmıştır. Eski eğitim kurumları kaldırılmış ve medreseler kapatılmıştır.</w:t>
      </w:r>
      <w:r w:rsidRPr="00B80BDC">
        <w:rPr>
          <w:rFonts w:ascii="Times New Roman" w:eastAsia="Times New Roman" w:hAnsi="Times New Roman" w:cs="Times New Roman"/>
          <w:vertAlign w:val="superscript"/>
          <w:lang w:eastAsia="tr-TR"/>
        </w:rPr>
        <w:footnoteReference w:id="24"/>
      </w:r>
      <w:r w:rsidRPr="00B80BDC">
        <w:rPr>
          <w:rFonts w:ascii="Times New Roman" w:eastAsia="Times New Roman" w:hAnsi="Times New Roman" w:cs="Times New Roman"/>
          <w:lang w:eastAsia="tr-TR"/>
        </w:rPr>
        <w:t xml:space="preserve"> Böylece eğitimde dinin etkisi kırılarak ulusal, çağdaş, laik ve demokratik bir eğitim sistemi kurulmuştur. </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b/>
          <w:lang w:eastAsia="tr-TR"/>
        </w:rPr>
        <w:t>Yeni Türk Alfabesinin Kabul Edilmesi</w:t>
      </w:r>
    </w:p>
    <w:p w:rsidR="00B80BDC" w:rsidRPr="00B80BDC" w:rsidRDefault="00B80BDC" w:rsidP="00B80BDC">
      <w:pPr>
        <w:spacing w:after="120" w:line="240" w:lineRule="auto"/>
        <w:ind w:firstLine="709"/>
        <w:jc w:val="both"/>
        <w:rPr>
          <w:rFonts w:ascii="Times New Roman" w:eastAsia="Times New Roman" w:hAnsi="Times New Roman" w:cs="Times New Roman"/>
          <w:spacing w:val="-2"/>
          <w:lang w:eastAsia="tr-TR"/>
        </w:rPr>
      </w:pPr>
      <w:r w:rsidRPr="00B80BDC">
        <w:rPr>
          <w:rFonts w:ascii="Times New Roman" w:eastAsia="Times New Roman" w:hAnsi="Times New Roman" w:cs="Times New Roman"/>
          <w:lang w:eastAsia="tr-TR"/>
        </w:rPr>
        <w:t>Eğitim alanında gerçekleştirilen diğer bir yenilik de Latin harflerinin kabulü olmuştur.</w:t>
      </w:r>
      <w:r w:rsidRPr="00B80BDC">
        <w:rPr>
          <w:rFonts w:ascii="Times New Roman" w:eastAsia="Times New Roman" w:hAnsi="Times New Roman" w:cs="Times New Roman"/>
          <w:spacing w:val="-2"/>
          <w:lang w:eastAsia="tr-TR"/>
        </w:rPr>
        <w:t xml:space="preserve"> Yeni yazıyı ivedilikle yaygınlaştırarak toplumu cehaletten bir an önce kurtarmak için la </w:t>
      </w:r>
      <w:r w:rsidRPr="00B80BDC">
        <w:rPr>
          <w:rFonts w:ascii="Times New Roman" w:eastAsia="Times New Roman" w:hAnsi="Times New Roman" w:cs="Times New Roman"/>
          <w:iCs/>
          <w:spacing w:val="-2"/>
          <w:lang w:eastAsia="tr-TR"/>
        </w:rPr>
        <w:t>Millet Mektepleri</w:t>
      </w:r>
      <w:r w:rsidRPr="00B80BDC">
        <w:rPr>
          <w:rFonts w:ascii="Times New Roman" w:eastAsia="Times New Roman" w:hAnsi="Times New Roman" w:cs="Times New Roman"/>
          <w:spacing w:val="-2"/>
          <w:lang w:eastAsia="tr-TR"/>
        </w:rPr>
        <w:t xml:space="preserve"> açılmıştır. Millet Mektepleri, yeni alfabenin topluma öğretilmesi ve yeni bilgilerin aktarılması konusunda önemli bir işlev görmüştür. Türk toplumunda okuma-yazma bilenlerin sayısı hızla artmaya başlamış ve yeni Türk harflerini öğretmek için en büyük çabayı gösteren Mustafa Kemal Paşa’ya </w:t>
      </w:r>
      <w:r w:rsidRPr="00B80BDC">
        <w:rPr>
          <w:rFonts w:ascii="Times New Roman" w:eastAsia="Times New Roman" w:hAnsi="Times New Roman" w:cs="Times New Roman"/>
          <w:iCs/>
          <w:spacing w:val="-2"/>
          <w:lang w:eastAsia="tr-TR"/>
        </w:rPr>
        <w:t>Başöğretmen</w:t>
      </w:r>
      <w:r w:rsidRPr="00B80BDC">
        <w:rPr>
          <w:rFonts w:ascii="Times New Roman" w:eastAsia="Times New Roman" w:hAnsi="Times New Roman" w:cs="Times New Roman"/>
          <w:spacing w:val="-2"/>
          <w:lang w:eastAsia="tr-TR"/>
        </w:rPr>
        <w:t xml:space="preserve"> unvanı verilmiştir.</w:t>
      </w:r>
      <w:r w:rsidRPr="00B80BDC">
        <w:rPr>
          <w:rFonts w:ascii="Times New Roman" w:eastAsia="Times New Roman" w:hAnsi="Times New Roman" w:cs="Times New Roman"/>
          <w:spacing w:val="-2"/>
          <w:vertAlign w:val="superscript"/>
          <w:lang w:eastAsia="tr-TR"/>
        </w:rPr>
        <w:footnoteReference w:id="25"/>
      </w:r>
    </w:p>
    <w:p w:rsidR="00B80BDC" w:rsidRPr="00B80BDC" w:rsidRDefault="00B80BDC" w:rsidP="00B80BDC">
      <w:pPr>
        <w:spacing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Yeni Tarih ve Dil Anlayışı</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Osmanlı Devleti, çok uluslu bir imparatorluk olduğu için ulusal bir tarih anlayışı doğmamıştı. Dinin de etkisiyle İslâm tarihine ve hanedana dayanan bir tarih anlayışı vardı. Bu tarih anlayışında, Türklerin İslâmiyet öncesindeki varlıkları ve uygarlığa katkıları yok sayılmıştı. Oysa İslâmiyet öncesinde Orta Asya’da gelişmiş bir Türk kültür ve uygarlığı vardı. İlk olarak II. Meşrutiyet’le birlikte ulusal bir tarih anlayışı gündeme gelmişse de, bu çabalar yeterince etkili olamamış, ulusal tarih anlayışı ancak Cumhuriyet döneminde hayata geçmiştir. Böyle bir tarih anlayışının gelişmesinde yeni kurulan ulusal devletin varlığı çok etkili olmuştur. Bilimsel tarih araştırmaları için bilim adamlarını özendiren Mustafa Kemal Paşa, ulusal bir tarih anlayışının geliştirilmesi ve Türk tarihinin bilimsel olarak yeniden araştırılması amacıyla 12 Nisan 1931’de </w:t>
      </w:r>
      <w:r w:rsidRPr="00B80BDC">
        <w:rPr>
          <w:rFonts w:ascii="Times New Roman" w:eastAsia="Times New Roman" w:hAnsi="Times New Roman" w:cs="Times New Roman"/>
          <w:iCs/>
          <w:lang w:eastAsia="tr-TR"/>
        </w:rPr>
        <w:t>Türk Tarihi Tetkik Cemiyeti</w:t>
      </w:r>
      <w:r w:rsidRPr="00B80BDC">
        <w:rPr>
          <w:rFonts w:ascii="Times New Roman" w:eastAsia="Times New Roman" w:hAnsi="Times New Roman" w:cs="Times New Roman"/>
          <w:lang w:eastAsia="tr-TR"/>
        </w:rPr>
        <w:t>’nin kurulmasına önayak olmuştur.</w:t>
      </w:r>
      <w:r w:rsidRPr="00B80BDC">
        <w:rPr>
          <w:rFonts w:ascii="Times New Roman" w:eastAsia="Times New Roman" w:hAnsi="Times New Roman" w:cs="Times New Roman"/>
          <w:vertAlign w:val="superscript"/>
          <w:lang w:eastAsia="tr-TR"/>
        </w:rPr>
        <w:footnoteReference w:id="26"/>
      </w:r>
      <w:r w:rsidRPr="00B80BDC">
        <w:rPr>
          <w:rFonts w:ascii="Times New Roman" w:eastAsia="Times New Roman" w:hAnsi="Times New Roman" w:cs="Times New Roman"/>
          <w:lang w:eastAsia="tr-TR"/>
        </w:rPr>
        <w:t xml:space="preserve"> Türk tarihi üzerindeki araştırmalara resmi bir nitelik veren bu Cemiyet, 1935’te </w:t>
      </w:r>
      <w:r w:rsidRPr="00B80BDC">
        <w:rPr>
          <w:rFonts w:ascii="Times New Roman" w:eastAsia="Times New Roman" w:hAnsi="Times New Roman" w:cs="Times New Roman"/>
          <w:iCs/>
          <w:lang w:eastAsia="tr-TR"/>
        </w:rPr>
        <w:t>Türk Tarih Kurumu</w:t>
      </w:r>
      <w:r w:rsidRPr="00B80BDC">
        <w:rPr>
          <w:rFonts w:ascii="Times New Roman" w:eastAsia="Times New Roman" w:hAnsi="Times New Roman" w:cs="Times New Roman"/>
          <w:lang w:eastAsia="tr-TR"/>
        </w:rPr>
        <w:t xml:space="preserve"> adını alacaktır. </w:t>
      </w:r>
    </w:p>
    <w:p w:rsidR="00B80BDC" w:rsidRPr="00B80BDC" w:rsidRDefault="00B80BDC" w:rsidP="00B80BDC">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lastRenderedPageBreak/>
        <w:t xml:space="preserve">Ulusal kültürün gelişmesinde tarih kadar, dil de önemlidir. Dil, bir ulusun geçmişten geleceğe kuşaklar arasındaki iletişimi ve devamlılığını sağlayan en önemli etkendir. Cumhuriyet öncesinde aydınlar ve bilim adamları Arapça ve Farsça kelimelerin ağırlıklı olduğu bir dil konuşurken, halk daha saf bir Türkçe konuşmaktaydı. Tanzimat’tan sonra Türk dilinde kullanılan yabancı kökenli kelimelere Fransızca da eklenmişti. Böylece dil birliği tamamen bozulmuş, Türkçe yabancı dillerden gelen kelimeler nedeniyle gerçek kimliğinden uzaklaşarak, bir sanat ve edebiyat dili olmaktan çıkmıştı. </w:t>
      </w:r>
      <w:r w:rsidRPr="00B80BDC">
        <w:rPr>
          <w:rFonts w:ascii="Times New Roman" w:eastAsia="Times New Roman" w:hAnsi="Times New Roman" w:cs="Times New Roman"/>
          <w:lang w:eastAsia="tr-TR"/>
        </w:rPr>
        <w:t xml:space="preserve">Türk dilini yabancı dillerin etkisinden kurtarmak amacıyla Mustafa Kemal Paşa tarafından başlatılan çalışmalar, 12 Temmuz 1932 tarihinde </w:t>
      </w:r>
      <w:r w:rsidRPr="00B80BDC">
        <w:rPr>
          <w:rFonts w:ascii="Times New Roman" w:eastAsia="Times New Roman" w:hAnsi="Times New Roman" w:cs="Times New Roman"/>
          <w:iCs/>
          <w:lang w:eastAsia="tr-TR"/>
        </w:rPr>
        <w:t>Türk Dili Tetkik Cemiyeti</w:t>
      </w:r>
      <w:r w:rsidRPr="00B80BDC">
        <w:rPr>
          <w:rFonts w:ascii="Times New Roman" w:eastAsia="Times New Roman" w:hAnsi="Times New Roman" w:cs="Times New Roman"/>
          <w:lang w:eastAsia="tr-TR"/>
        </w:rPr>
        <w:t>’nin kurulmasıyla sonuçlanmıştır.</w:t>
      </w:r>
      <w:r w:rsidRPr="00B80BDC">
        <w:rPr>
          <w:rFonts w:ascii="Times New Roman" w:eastAsia="Times New Roman" w:hAnsi="Times New Roman" w:cs="Times New Roman"/>
          <w:vertAlign w:val="superscript"/>
          <w:lang w:eastAsia="tr-TR"/>
        </w:rPr>
        <w:footnoteReference w:id="27"/>
      </w:r>
      <w:r w:rsidRPr="00B80BDC">
        <w:rPr>
          <w:rFonts w:ascii="Times New Roman" w:eastAsia="Times New Roman" w:hAnsi="Times New Roman" w:cs="Times New Roman"/>
          <w:bCs/>
          <w:lang w:eastAsia="tr-TR"/>
        </w:rPr>
        <w:t>Türk dilinin kaynakları, geçirdiği değişimler ve gelecekteki gelişmelerin esaslarını belirlemek amacıyla 26 Eylül 1932’de Dolmabahçe’de Birinci Dil Kurultayı toplanmış ve bu tarihten sonra çalışmalar hızlandırılmıştır.</w:t>
      </w:r>
      <w:r w:rsidRPr="00B80BDC">
        <w:rPr>
          <w:rFonts w:ascii="Times New Roman" w:eastAsia="Times New Roman" w:hAnsi="Times New Roman" w:cs="Times New Roman"/>
          <w:bCs/>
          <w:vertAlign w:val="superscript"/>
          <w:lang w:eastAsia="tr-TR"/>
        </w:rPr>
        <w:footnoteReference w:id="28"/>
      </w:r>
      <w:r w:rsidRPr="00B80BDC">
        <w:rPr>
          <w:rFonts w:ascii="Times New Roman" w:eastAsia="Times New Roman" w:hAnsi="Times New Roman" w:cs="Times New Roman"/>
          <w:bCs/>
          <w:lang w:eastAsia="tr-TR"/>
        </w:rPr>
        <w:t xml:space="preserve"> Bu çalışmalar sonucunda </w:t>
      </w:r>
      <w:r w:rsidRPr="00B80BDC">
        <w:rPr>
          <w:rFonts w:ascii="Times New Roman" w:eastAsia="Times New Roman" w:hAnsi="Times New Roman" w:cs="Times New Roman"/>
          <w:bCs/>
          <w:iCs/>
          <w:lang w:eastAsia="tr-TR"/>
        </w:rPr>
        <w:t>Türk Dili Tetkik Cemiyeti</w:t>
      </w:r>
      <w:r w:rsidRPr="00B80BDC">
        <w:rPr>
          <w:rFonts w:ascii="Times New Roman" w:eastAsia="Times New Roman" w:hAnsi="Times New Roman" w:cs="Times New Roman"/>
          <w:bCs/>
          <w:lang w:eastAsia="tr-TR"/>
        </w:rPr>
        <w:t xml:space="preserve">, 31 Ağustos 1936’da </w:t>
      </w:r>
      <w:r w:rsidRPr="00B80BDC">
        <w:rPr>
          <w:rFonts w:ascii="Times New Roman" w:eastAsia="Times New Roman" w:hAnsi="Times New Roman" w:cs="Times New Roman"/>
          <w:bCs/>
          <w:iCs/>
          <w:lang w:eastAsia="tr-TR"/>
        </w:rPr>
        <w:t>Türk Dil Kurumu</w:t>
      </w:r>
      <w:r w:rsidRPr="00B80BDC">
        <w:rPr>
          <w:rFonts w:ascii="Times New Roman" w:eastAsia="Times New Roman" w:hAnsi="Times New Roman" w:cs="Times New Roman"/>
          <w:bCs/>
          <w:lang w:eastAsia="tr-TR"/>
        </w:rPr>
        <w:t xml:space="preserve"> adını alacaktır. </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b/>
          <w:lang w:eastAsia="tr-TR"/>
        </w:rPr>
        <w:t>Darülfünun’dan İstanbul Üniversitesi’ne</w:t>
      </w:r>
    </w:p>
    <w:p w:rsidR="00B80BDC" w:rsidRPr="00B80BDC" w:rsidRDefault="00B80BDC" w:rsidP="00B80BDC">
      <w:pPr>
        <w:spacing w:before="120" w:after="36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Osmanlı Devleti’nden Cumhuriyet dönemine devreden tek üniversite olarak 1933 yılına kadar varlığını sürdüren Darülfünun, Cumhuriyet dönemindeki devrim hareketleri ve bilimsel gelişmeler karşısında yetersiz kalmıştır. Bunun üzerine 1933 yılında kapatılmış, yerine İstanbul Üniversitesi kurulmuştur.</w:t>
      </w:r>
      <w:r w:rsidRPr="00B80BDC">
        <w:rPr>
          <w:rFonts w:ascii="Times New Roman" w:eastAsia="Times New Roman" w:hAnsi="Times New Roman" w:cs="Times New Roman"/>
          <w:vertAlign w:val="superscript"/>
          <w:lang w:eastAsia="tr-TR"/>
        </w:rPr>
        <w:footnoteReference w:id="29"/>
      </w:r>
      <w:r w:rsidRPr="00B80BDC">
        <w:rPr>
          <w:rFonts w:ascii="Times New Roman" w:eastAsia="Times New Roman" w:hAnsi="Times New Roman" w:cs="Times New Roman"/>
          <w:lang w:eastAsia="tr-TR"/>
        </w:rPr>
        <w:t xml:space="preserve">  Atatürk döneminde İstanbul Üniversitesi’nden başka, 1933 yılında Yüksek Ziraat Enstitüsü ve 1936’da Dil ve Tarih-Coğrafya Fakültesi kurulmuştur.</w:t>
      </w:r>
      <w:r w:rsidRPr="00B80BDC">
        <w:rPr>
          <w:rFonts w:ascii="Times New Roman" w:eastAsia="Times New Roman" w:hAnsi="Times New Roman" w:cs="Times New Roman"/>
          <w:vertAlign w:val="superscript"/>
          <w:lang w:eastAsia="tr-TR"/>
        </w:rPr>
        <w:footnoteReference w:id="30"/>
      </w:r>
      <w:r w:rsidRPr="00B80BDC">
        <w:rPr>
          <w:rFonts w:ascii="Times New Roman" w:eastAsia="Times New Roman" w:hAnsi="Times New Roman" w:cs="Times New Roman"/>
          <w:lang w:eastAsia="tr-TR"/>
        </w:rPr>
        <w:t xml:space="preserve"> Böylece 1946 yılında kurulacak olan Ankara Üniversitesi’nin temelleri de atılmıştır.</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7</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B80BDC">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Ekonomik Alandaki Gelişmeler; Son Dönem Osmanlı Ekonomisi; Türkiye İktisat Kongresi ve Sonuçları; Cumhuriyetin İlk Yıllarında Ekonomik Faaliyetler; Devletçilik Uygulamasına Geçiş</w:t>
            </w:r>
          </w:p>
        </w:tc>
      </w:tr>
      <w:tr w:rsidR="00B80BDC" w:rsidRPr="00B80BDC" w:rsidTr="00B61553">
        <w:trPr>
          <w:trHeight w:val="690"/>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r>
    </w:tbl>
    <w:p w:rsidR="00B80BDC" w:rsidRPr="00B80BDC" w:rsidRDefault="00B80BDC" w:rsidP="00B80BDC">
      <w:pPr>
        <w:spacing w:before="120" w:after="12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Ekonomik Alandaki Gelişmeler</w:t>
      </w:r>
    </w:p>
    <w:p w:rsidR="00B80BDC" w:rsidRPr="00B80BDC" w:rsidRDefault="00B80BDC" w:rsidP="00B80BDC">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Milli Mücadele’nin yorgun ve yıpranmış olarak çıkan yeni Türk Devleti’nin önemli ekonomik sorunları vardır. Hem bu sorunları aşabilmek hem de </w:t>
      </w:r>
      <w:r w:rsidRPr="00B80BDC">
        <w:rPr>
          <w:rFonts w:ascii="Times New Roman" w:eastAsia="Times New Roman" w:hAnsi="Times New Roman" w:cs="Times New Roman"/>
          <w:bCs/>
          <w:spacing w:val="-2"/>
          <w:lang w:eastAsia="tr-TR"/>
        </w:rPr>
        <w:t xml:space="preserve">Osmanlı Devleti’nden alınan olumsuz ekonomik mirasın kötü izlerini silmek için, yurdun düşman işgalinden kurtarılmasından hemen sonra, Cumhuriyetin ilanı bile beklenmeden 17 Şubat 1923’te İzmir’de </w:t>
      </w:r>
      <w:r w:rsidRPr="00B80BDC">
        <w:rPr>
          <w:rFonts w:ascii="Times New Roman" w:eastAsia="Times New Roman" w:hAnsi="Times New Roman" w:cs="Times New Roman"/>
          <w:bCs/>
          <w:iCs/>
          <w:spacing w:val="-2"/>
          <w:lang w:eastAsia="tr-TR"/>
        </w:rPr>
        <w:t>Türkiye İktisat Kongresi</w:t>
      </w:r>
      <w:r w:rsidRPr="00B80BDC">
        <w:rPr>
          <w:rFonts w:ascii="Times New Roman" w:eastAsia="Times New Roman" w:hAnsi="Times New Roman" w:cs="Times New Roman"/>
          <w:bCs/>
          <w:spacing w:val="-2"/>
          <w:lang w:eastAsia="tr-TR"/>
        </w:rPr>
        <w:t xml:space="preserve"> toplanmıştır.</w:t>
      </w:r>
      <w:r w:rsidRPr="00B80BDC">
        <w:rPr>
          <w:rFonts w:ascii="Times New Roman" w:eastAsia="Times New Roman" w:hAnsi="Times New Roman" w:cs="Times New Roman"/>
          <w:bCs/>
          <w:spacing w:val="-2"/>
          <w:vertAlign w:val="superscript"/>
          <w:lang w:eastAsia="tr-TR"/>
        </w:rPr>
        <w:footnoteReference w:id="31"/>
      </w:r>
      <w:r w:rsidRPr="00B80BDC">
        <w:rPr>
          <w:rFonts w:ascii="Times New Roman" w:eastAsia="Times New Roman" w:hAnsi="Times New Roman" w:cs="Times New Roman"/>
          <w:bCs/>
          <w:lang w:eastAsia="tr-TR"/>
        </w:rPr>
        <w:t xml:space="preserve"> Türk tarihinde ekonomik sorunların tartışıldığı bu ilk kongrede, günlerce yapılan tartışmalar sonucunda </w:t>
      </w:r>
      <w:r w:rsidRPr="00B80BDC">
        <w:rPr>
          <w:rFonts w:ascii="Times New Roman" w:eastAsia="Times New Roman" w:hAnsi="Times New Roman" w:cs="Times New Roman"/>
          <w:bCs/>
          <w:iCs/>
          <w:lang w:eastAsia="tr-TR"/>
        </w:rPr>
        <w:t>Misâk-ı İktisâdi</w:t>
      </w:r>
      <w:r w:rsidRPr="00B80BDC">
        <w:rPr>
          <w:rFonts w:ascii="Times New Roman" w:eastAsia="Times New Roman" w:hAnsi="Times New Roman" w:cs="Times New Roman"/>
          <w:bCs/>
          <w:lang w:eastAsia="tr-TR"/>
        </w:rPr>
        <w:t xml:space="preserve"> adı verilen ekonomik ant kabul edilmiştir.</w:t>
      </w:r>
      <w:r w:rsidRPr="00B80BDC">
        <w:rPr>
          <w:rFonts w:ascii="Times New Roman" w:eastAsia="Times New Roman" w:hAnsi="Times New Roman" w:cs="Times New Roman"/>
          <w:bCs/>
          <w:vertAlign w:val="superscript"/>
          <w:lang w:eastAsia="tr-TR"/>
        </w:rPr>
        <w:footnoteReference w:id="32"/>
      </w:r>
      <w:r w:rsidRPr="00B80BDC">
        <w:rPr>
          <w:rFonts w:ascii="Times New Roman" w:eastAsia="Times New Roman" w:hAnsi="Times New Roman" w:cs="Times New Roman"/>
          <w:bCs/>
          <w:lang w:eastAsia="tr-TR"/>
        </w:rPr>
        <w:t xml:space="preserve"> </w:t>
      </w:r>
    </w:p>
    <w:p w:rsidR="00B80BDC" w:rsidRPr="00B80BDC" w:rsidRDefault="00B80BDC" w:rsidP="00B80BDC">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Bu ant, büyük devletlerin ekonomik boyunduruğu altına girmeden, öz kaynaklarla bağımsız kalarak kalkınmayı öngörmekteydi. Ayrıca yabancı sermayeye karşı olunmadığı, Türk kanunlarına uymak koşuluyla yabancı sermayenin gelebileceği ortaya konulmuştur. Türkiye İktisat Kongresi’nin Lozan Konferansı’nın kesilme döneminde toplanmış olması rastlantı değildi. Kongre, Lozan’daki görüşmelerle doğrudan ilgilidir. Tam bağımsızlık vurgusu yapılarak kapitülasyonların kaldırılması konusundaki kararlık bir kez daha dile getirilmiş, yabancı sermayeye karşı olunmadığının ifade edilmesiyle de sosyalist ekonominin benimsenmeyeceği açıklaması yapılmıştır.</w:t>
      </w:r>
      <w:r w:rsidRPr="00B80BDC">
        <w:rPr>
          <w:rFonts w:ascii="Times New Roman" w:eastAsia="Times New Roman" w:hAnsi="Times New Roman" w:cs="Times New Roman"/>
          <w:bCs/>
          <w:vertAlign w:val="superscript"/>
          <w:lang w:eastAsia="tr-TR"/>
        </w:rPr>
        <w:footnoteReference w:id="33"/>
      </w:r>
      <w:r w:rsidRPr="00B80BDC">
        <w:rPr>
          <w:rFonts w:ascii="Times New Roman" w:eastAsia="Times New Roman" w:hAnsi="Times New Roman" w:cs="Times New Roman"/>
          <w:bCs/>
          <w:lang w:eastAsia="tr-TR"/>
        </w:rPr>
        <w:t xml:space="preserve"> </w:t>
      </w:r>
    </w:p>
    <w:p w:rsidR="00B80BDC" w:rsidRPr="00B80BDC" w:rsidRDefault="00B80BDC" w:rsidP="00B80BDC">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Bu arada devlet destekli ve özel sektör ağırlıklı bir liberal ekonomik politikanın izleneceği de karara bağlanmıştır.  Ancak 1923 yılından 1929’a kadar bazı başarılar elde edilmişse de, ekonomide beklenen gelişme tam olarak sağlanamamıştır. Özel girişimin de kendinden beklenenleri yerine getirememesi ve 1929’da dünyada bir ekonomik bunalımının yaşanması, devletin kalkınma çabalarına doğrudan katılmasını zorunlu kılmıştır. Tarım, ticaret, endüstri, ulaşım ve bayındırlık işleri bu alandaki gelişmelerin birbirine bağlı olması nedeniyle bir bütün olarak ele alınmıştır. </w:t>
      </w:r>
      <w:r w:rsidRPr="00B80BDC">
        <w:rPr>
          <w:rFonts w:ascii="Times New Roman" w:eastAsia="Times New Roman" w:hAnsi="Times New Roman" w:cs="Times New Roman"/>
          <w:bCs/>
          <w:spacing w:val="-2"/>
          <w:lang w:eastAsia="tr-TR"/>
        </w:rPr>
        <w:t xml:space="preserve">1931’de devletin ekonomiye daha fazla müdahale etmesini öngören </w:t>
      </w:r>
      <w:r w:rsidRPr="00B80BDC">
        <w:rPr>
          <w:rFonts w:ascii="Times New Roman" w:eastAsia="Times New Roman" w:hAnsi="Times New Roman" w:cs="Times New Roman"/>
          <w:bCs/>
          <w:iCs/>
          <w:spacing w:val="-2"/>
          <w:lang w:eastAsia="tr-TR"/>
        </w:rPr>
        <w:t>Mutedil Devletçi Politika</w:t>
      </w:r>
      <w:r w:rsidRPr="00B80BDC">
        <w:rPr>
          <w:rFonts w:ascii="Times New Roman" w:eastAsia="Times New Roman" w:hAnsi="Times New Roman" w:cs="Times New Roman"/>
          <w:bCs/>
          <w:spacing w:val="-2"/>
          <w:lang w:eastAsia="tr-TR"/>
        </w:rPr>
        <w:t xml:space="preserve"> ile Türkiye’nin hızla kalkındığı ve </w:t>
      </w:r>
      <w:r w:rsidRPr="00B80BDC">
        <w:rPr>
          <w:rFonts w:ascii="Times New Roman" w:eastAsia="Times New Roman" w:hAnsi="Times New Roman" w:cs="Times New Roman"/>
          <w:bCs/>
          <w:spacing w:val="-2"/>
          <w:lang w:eastAsia="tr-TR"/>
        </w:rPr>
        <w:lastRenderedPageBreak/>
        <w:t>sanayileşmenin ön plana çıktığı yeni bir dönem başlıyordu. Atatürk, sanayileşmeyi devlet öncülüğünde beş yıllık planlara bağlamış ve “</w:t>
      </w:r>
      <w:r w:rsidRPr="00B80BDC">
        <w:rPr>
          <w:rFonts w:ascii="Times New Roman" w:eastAsia="Times New Roman" w:hAnsi="Times New Roman" w:cs="Times New Roman"/>
          <w:bCs/>
          <w:iCs/>
          <w:spacing w:val="-2"/>
          <w:lang w:eastAsia="tr-TR"/>
        </w:rPr>
        <w:t>milli ekonominin temeli tarımdır</w:t>
      </w:r>
      <w:r w:rsidRPr="00B80BDC">
        <w:rPr>
          <w:rFonts w:ascii="Times New Roman" w:eastAsia="Times New Roman" w:hAnsi="Times New Roman" w:cs="Times New Roman"/>
          <w:bCs/>
          <w:spacing w:val="-2"/>
          <w:lang w:eastAsia="tr-TR"/>
        </w:rPr>
        <w:t>” ilkesini yürürlükte tutmuştur. Atatürk bu ilke ile topraksız çiftçi bırakmamak, iş araçlarını artırmak, iyileştirmek ve korumak, özel tedbirler alarak ucuz ve iyi ürün elde etmek amacını gütmüştür.</w:t>
      </w:r>
      <w:r w:rsidRPr="00B80BDC">
        <w:rPr>
          <w:rFonts w:ascii="Times New Roman" w:eastAsia="Times New Roman" w:hAnsi="Times New Roman" w:cs="Times New Roman"/>
          <w:bCs/>
          <w:spacing w:val="-2"/>
          <w:vertAlign w:val="superscript"/>
          <w:lang w:eastAsia="tr-TR"/>
        </w:rPr>
        <w:footnoteReference w:id="34"/>
      </w:r>
      <w:r w:rsidRPr="00B80BDC">
        <w:rPr>
          <w:rFonts w:ascii="Times New Roman" w:eastAsia="Times New Roman" w:hAnsi="Times New Roman" w:cs="Times New Roman"/>
          <w:bCs/>
          <w:spacing w:val="-2"/>
          <w:lang w:eastAsia="tr-TR"/>
        </w:rPr>
        <w:t xml:space="preserve"> </w:t>
      </w:r>
      <w:r w:rsidRPr="00B80BDC">
        <w:rPr>
          <w:rFonts w:ascii="Times New Roman" w:eastAsia="Times New Roman" w:hAnsi="Times New Roman" w:cs="Times New Roman"/>
          <w:bCs/>
          <w:lang w:eastAsia="tr-TR"/>
        </w:rPr>
        <w:t xml:space="preserve">1930-1933 yılları arasında sanayiyi hızlandıracak kurumsal yapılanmaya gidilmiş, 3 Haziran 1933’te </w:t>
      </w:r>
      <w:r w:rsidRPr="00B80BDC">
        <w:rPr>
          <w:rFonts w:ascii="Times New Roman" w:eastAsia="Times New Roman" w:hAnsi="Times New Roman" w:cs="Times New Roman"/>
          <w:bCs/>
          <w:iCs/>
          <w:lang w:eastAsia="tr-TR"/>
        </w:rPr>
        <w:t>Sümerbank</w:t>
      </w:r>
      <w:r w:rsidRPr="00B80BDC">
        <w:rPr>
          <w:rFonts w:ascii="Times New Roman" w:eastAsia="Times New Roman" w:hAnsi="Times New Roman" w:cs="Times New Roman"/>
          <w:bCs/>
          <w:lang w:eastAsia="tr-TR"/>
        </w:rPr>
        <w:t xml:space="preserve"> kurulmuştur. Böylece, planlı kalkınma modelinin uygulanması aşamasına geçilmiş, yerli ve yabancı uzmanlardan oluşan bir kurulun hazırlamış olduğu ve devlet öncülüğünde sanayi kesiminde yapılacak yatırımların ana ilkelerini belirleyen rapor, 1934 yılında beş yıl süreyle yürürlüğe konmuştur.</w:t>
      </w:r>
      <w:r w:rsidRPr="00B80BDC">
        <w:rPr>
          <w:rFonts w:ascii="Times New Roman" w:eastAsia="Times New Roman" w:hAnsi="Times New Roman" w:cs="Times New Roman"/>
          <w:bCs/>
          <w:vertAlign w:val="superscript"/>
          <w:lang w:eastAsia="tr-TR"/>
        </w:rPr>
        <w:footnoteReference w:id="35"/>
      </w:r>
      <w:r w:rsidRPr="00B80BDC">
        <w:rPr>
          <w:rFonts w:ascii="Times New Roman" w:eastAsia="Times New Roman" w:hAnsi="Times New Roman" w:cs="Times New Roman"/>
          <w:bCs/>
          <w:lang w:eastAsia="tr-TR"/>
        </w:rPr>
        <w:t xml:space="preserve"> </w:t>
      </w:r>
    </w:p>
    <w:p w:rsidR="00B80BDC" w:rsidRPr="00B80BDC" w:rsidRDefault="00B80BDC" w:rsidP="00B80BDC">
      <w:pPr>
        <w:spacing w:after="120" w:line="240" w:lineRule="auto"/>
        <w:ind w:firstLine="709"/>
        <w:jc w:val="both"/>
        <w:rPr>
          <w:rFonts w:ascii="Times New Roman" w:eastAsia="Times New Roman" w:hAnsi="Times New Roman" w:cs="Times New Roman"/>
          <w:bCs/>
          <w:spacing w:val="-2"/>
          <w:lang w:eastAsia="tr-TR"/>
        </w:rPr>
      </w:pPr>
      <w:r w:rsidRPr="00B80BDC">
        <w:rPr>
          <w:rFonts w:ascii="Times New Roman" w:eastAsia="Times New Roman" w:hAnsi="Times New Roman" w:cs="Times New Roman"/>
          <w:bCs/>
          <w:iCs/>
          <w:spacing w:val="-2"/>
          <w:lang w:eastAsia="tr-TR"/>
        </w:rPr>
        <w:t>Birinci Beş Yıllık Sanayi Planı</w:t>
      </w:r>
      <w:r w:rsidRPr="00B80BDC">
        <w:rPr>
          <w:rFonts w:ascii="Times New Roman" w:eastAsia="Times New Roman" w:hAnsi="Times New Roman" w:cs="Times New Roman"/>
          <w:bCs/>
          <w:spacing w:val="-2"/>
          <w:lang w:eastAsia="tr-TR"/>
        </w:rPr>
        <w:t xml:space="preserve">, temel hammaddeleri yurtiçinde üretilen ve üretilebilecek sınaî tesislere, büyük sermaye ve ileri teknoloji gerektiren projelere, kuruluş kapasitelerinin iç tüketimi karşılayabilecek düzeyde tutulmasına öncelik vermiştir. Adı geçen dönemde 20 fabrikanın kurulması öngörülmüş ve dokuma, cam, kimya ve kâğıt sanayinde çok sayıda fabrika açılmıştır. Bu fabrikaların işletme ve yönetimleri Sümerbank’a verilmiş, madencilik ve enerji işlerini yönetmekle </w:t>
      </w:r>
      <w:r w:rsidRPr="00B80BDC">
        <w:rPr>
          <w:rFonts w:ascii="Times New Roman" w:eastAsia="Times New Roman" w:hAnsi="Times New Roman" w:cs="Times New Roman"/>
          <w:bCs/>
          <w:iCs/>
          <w:spacing w:val="-2"/>
          <w:lang w:eastAsia="tr-TR"/>
        </w:rPr>
        <w:t>Etibank</w:t>
      </w:r>
      <w:r w:rsidRPr="00B80BDC">
        <w:rPr>
          <w:rFonts w:ascii="Times New Roman" w:eastAsia="Times New Roman" w:hAnsi="Times New Roman" w:cs="Times New Roman"/>
          <w:bCs/>
          <w:spacing w:val="-2"/>
          <w:lang w:eastAsia="tr-TR"/>
        </w:rPr>
        <w:t xml:space="preserve"> ve </w:t>
      </w:r>
      <w:r w:rsidRPr="00B80BDC">
        <w:rPr>
          <w:rFonts w:ascii="Times New Roman" w:eastAsia="Times New Roman" w:hAnsi="Times New Roman" w:cs="Times New Roman"/>
          <w:bCs/>
          <w:iCs/>
          <w:spacing w:val="-2"/>
          <w:lang w:eastAsia="tr-TR"/>
        </w:rPr>
        <w:t>Maden Tetkik Arama Enstitüsü</w:t>
      </w:r>
      <w:r w:rsidRPr="00B80BDC">
        <w:rPr>
          <w:rFonts w:ascii="Times New Roman" w:eastAsia="Times New Roman" w:hAnsi="Times New Roman" w:cs="Times New Roman"/>
          <w:bCs/>
          <w:spacing w:val="-2"/>
          <w:lang w:eastAsia="tr-TR"/>
        </w:rPr>
        <w:t xml:space="preserve"> görevlendirilmiştir. </w:t>
      </w:r>
    </w:p>
    <w:p w:rsidR="00B80BDC" w:rsidRPr="00B80BDC" w:rsidRDefault="00B80BDC" w:rsidP="00B80BDC">
      <w:pPr>
        <w:spacing w:after="36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Birinci Beş Yıllık Sanayi Planı’nın başarılı olması üzerine 1936 yılında </w:t>
      </w:r>
      <w:r w:rsidRPr="00B80BDC">
        <w:rPr>
          <w:rFonts w:ascii="Times New Roman" w:eastAsia="Times New Roman" w:hAnsi="Times New Roman" w:cs="Times New Roman"/>
          <w:bCs/>
          <w:iCs/>
          <w:lang w:eastAsia="tr-TR"/>
        </w:rPr>
        <w:t>İkinci Beş Yıllık Sanayi Planı</w:t>
      </w:r>
      <w:r w:rsidRPr="00B80BDC">
        <w:rPr>
          <w:rFonts w:ascii="Times New Roman" w:eastAsia="Times New Roman" w:hAnsi="Times New Roman" w:cs="Times New Roman"/>
          <w:bCs/>
          <w:lang w:eastAsia="tr-TR"/>
        </w:rPr>
        <w:t xml:space="preserve">’nın hazırlık çalışmalarına başlanmıştır. Birincisinden daha geniş olarak hazırlanan planla, kurulacak tesis ve fabrikaların yüzü geçeceği öngörülmüş ve bu amaçla İktisat Bakanı Celal Bayar başkanlığında bir </w:t>
      </w:r>
      <w:r w:rsidRPr="00B80BDC">
        <w:rPr>
          <w:rFonts w:ascii="Times New Roman" w:eastAsia="Times New Roman" w:hAnsi="Times New Roman" w:cs="Times New Roman"/>
          <w:bCs/>
          <w:iCs/>
          <w:lang w:eastAsia="tr-TR"/>
        </w:rPr>
        <w:t>Sanayi Kongresi</w:t>
      </w:r>
      <w:r w:rsidRPr="00B80BDC">
        <w:rPr>
          <w:rFonts w:ascii="Times New Roman" w:eastAsia="Times New Roman" w:hAnsi="Times New Roman" w:cs="Times New Roman"/>
          <w:bCs/>
          <w:lang w:eastAsia="tr-TR"/>
        </w:rPr>
        <w:t xml:space="preserve"> toplanmıştır. Ancak İkinci Dünya Savaşı’nın çıkması, bu ikinci planın yürürlüğe girmesini engellemiştir. </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8</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B80BDC">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 xml:space="preserve">Toplumsal Yaşamda Yapılan Devrimler (Giyim ve Kuşamda </w:t>
            </w:r>
            <w:r w:rsidRPr="00B80BDC">
              <w:rPr>
                <w:rFonts w:ascii="Times New Roman" w:eastAsia="Times New Roman" w:hAnsi="Times New Roman" w:cs="Times New Roman"/>
                <w:b/>
                <w:color w:val="FF0000"/>
                <w:lang w:eastAsia="tr-TR"/>
              </w:rPr>
              <w:br/>
              <w:t xml:space="preserve">Çağdaşlaşma: Şapka Giyilmesi Hakkındaki Kanun; Tekke, Zaviye ve </w:t>
            </w:r>
            <w:r w:rsidRPr="00B80BDC">
              <w:rPr>
                <w:rFonts w:ascii="Times New Roman" w:eastAsia="Times New Roman" w:hAnsi="Times New Roman" w:cs="Times New Roman"/>
                <w:b/>
                <w:color w:val="FF0000"/>
                <w:lang w:eastAsia="tr-TR"/>
              </w:rPr>
              <w:br/>
              <w:t xml:space="preserve">Türbelerin Kapatılması; Uluslararası Saat, Takvim, Rakam, Ölçü ve Hafta </w:t>
            </w:r>
            <w:r w:rsidRPr="00B80BDC">
              <w:rPr>
                <w:rFonts w:ascii="Times New Roman" w:eastAsia="Times New Roman" w:hAnsi="Times New Roman" w:cs="Times New Roman"/>
                <w:b/>
                <w:color w:val="FF0000"/>
                <w:lang w:eastAsia="tr-TR"/>
              </w:rPr>
              <w:br/>
              <w:t xml:space="preserve">Tatili’nin Kabul Edilmesi; Soyadı Kanunu’nun Kabulü; Sağlık Alanındaki </w:t>
            </w:r>
            <w:r w:rsidRPr="00B80BDC">
              <w:rPr>
                <w:rFonts w:ascii="Times New Roman" w:eastAsia="Times New Roman" w:hAnsi="Times New Roman" w:cs="Times New Roman"/>
                <w:b/>
                <w:color w:val="FF0000"/>
                <w:lang w:eastAsia="tr-TR"/>
              </w:rPr>
              <w:br/>
              <w:t>Gelişmeler)</w:t>
            </w:r>
          </w:p>
        </w:tc>
      </w:tr>
      <w:tr w:rsidR="00B80BDC" w:rsidRPr="00B80BDC" w:rsidTr="00B61553">
        <w:trPr>
          <w:trHeight w:val="1215"/>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r>
    </w:tbl>
    <w:p w:rsidR="00B80BDC" w:rsidRPr="00B80BDC" w:rsidRDefault="00B80BDC" w:rsidP="00B80BDC">
      <w:pPr>
        <w:spacing w:before="120" w:after="120" w:line="240" w:lineRule="auto"/>
        <w:jc w:val="center"/>
        <w:rPr>
          <w:rFonts w:ascii="Times New Roman" w:eastAsia="Times New Roman" w:hAnsi="Times New Roman" w:cs="Times New Roman"/>
          <w:lang w:eastAsia="tr-TR"/>
        </w:rPr>
      </w:pPr>
      <w:r w:rsidRPr="00B80BDC">
        <w:rPr>
          <w:rFonts w:ascii="Times New Roman" w:eastAsia="Times New Roman" w:hAnsi="Times New Roman" w:cs="Times New Roman"/>
          <w:b/>
          <w:lang w:eastAsia="tr-TR"/>
        </w:rPr>
        <w:t>Toplumsal Yaşamda Yapılan Devrimler</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1923-1938 yıllarını kapsayan dönemde toplumsal yapıyı kökten değiştiren ve yüzlerce yıllık gelenek ve göreneklerin sorgulanmasına yol açan bir dizi karar alınmıştır. Çoğu yasal bir biçiminde gerçekleştirilen bu düzenlemeleri, tekke ve zaviyelerin kapatılması, kılık-kıyafette değişikliğe gidilmesi, Soyadı Kanunu’nun kabulü ve uluslararası saat, takvim, rakam, ölçü ve hafta sonu tatilinin kabul edilmesi şeklinde sıralamak mümkündür.</w:t>
      </w:r>
      <w:r w:rsidRPr="00B80BDC">
        <w:rPr>
          <w:rFonts w:ascii="Times New Roman" w:eastAsia="Times New Roman" w:hAnsi="Times New Roman" w:cs="Times New Roman"/>
          <w:vertAlign w:val="superscript"/>
          <w:lang w:eastAsia="tr-TR"/>
        </w:rPr>
        <w:footnoteReference w:id="36"/>
      </w:r>
    </w:p>
    <w:p w:rsidR="00B80BDC" w:rsidRPr="00B80BDC" w:rsidRDefault="00B80BDC" w:rsidP="00B80BDC">
      <w:pPr>
        <w:spacing w:after="120" w:line="240" w:lineRule="auto"/>
        <w:ind w:firstLine="709"/>
        <w:jc w:val="both"/>
        <w:rPr>
          <w:rFonts w:ascii="Times New Roman" w:eastAsia="Times New Roman" w:hAnsi="Times New Roman" w:cs="Times New Roman"/>
          <w:b/>
          <w:spacing w:val="-6"/>
          <w:lang w:eastAsia="tr-TR"/>
        </w:rPr>
      </w:pPr>
      <w:r w:rsidRPr="00B80BDC">
        <w:rPr>
          <w:rFonts w:ascii="Times New Roman" w:eastAsia="Times New Roman" w:hAnsi="Times New Roman" w:cs="Times New Roman"/>
          <w:b/>
          <w:spacing w:val="-6"/>
          <w:lang w:eastAsia="tr-TR"/>
        </w:rPr>
        <w:t>Giyim ve Kuşamda Çağdaşlaşma: Şapka Giyilmesi Hakkındaki Kanun</w:t>
      </w:r>
    </w:p>
    <w:p w:rsidR="00B80BDC" w:rsidRPr="00B80BDC" w:rsidRDefault="00B80BDC" w:rsidP="00B80BDC">
      <w:pPr>
        <w:spacing w:after="12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İnsanların giyim kuşamları, toplumsal ya da ulusal kültürü yansıtan en belirgin ölçütlerden biridir.</w:t>
      </w:r>
      <w:r w:rsidRPr="00B80BDC">
        <w:rPr>
          <w:rFonts w:ascii="Times New Roman" w:eastAsia="Calibri" w:hAnsi="Times New Roman" w:cs="Times New Roman"/>
          <w:vertAlign w:val="superscript"/>
          <w:lang w:eastAsia="tr-TR"/>
        </w:rPr>
        <w:footnoteReference w:id="37"/>
      </w:r>
      <w:r w:rsidRPr="00B80BDC">
        <w:rPr>
          <w:rFonts w:ascii="Times New Roman" w:eastAsia="Calibri" w:hAnsi="Times New Roman" w:cs="Times New Roman"/>
          <w:lang w:eastAsia="tr-TR"/>
        </w:rPr>
        <w:t xml:space="preserve"> Türk kültür tarihine bakıldığında Türklerin kılık-kıyafet konusunda bağnaz olmadıkları görülmektedir. Çağın, değişen kültür ve çevrenin özelliklerine göre kıyafetler giyen Türklerin, İslamiyet’in kabulünden sonra Anadolu’ya yerleşmeleri, giyim ve kuşamda büyük değişimlere yol açmıştır. Anadolu’da yeni bir içerik ve biçim kazanan özellikle erkek giyim ve kuşamı, 19. yüzyılın ikinci çeyreğinde II. Mahmut’un yeni kurduğu askeri birliğe, yeni bir başlık giydirmesi ile büyük bir değişikliğe uğramıştır.</w:t>
      </w:r>
      <w:r w:rsidRPr="00B80BDC">
        <w:rPr>
          <w:rFonts w:ascii="Times New Roman" w:eastAsia="Calibri" w:hAnsi="Times New Roman" w:cs="Times New Roman"/>
          <w:vertAlign w:val="superscript"/>
          <w:lang w:eastAsia="tr-TR"/>
        </w:rPr>
        <w:footnoteReference w:id="38"/>
      </w:r>
      <w:r w:rsidRPr="00B80BDC">
        <w:rPr>
          <w:rFonts w:ascii="Times New Roman" w:eastAsia="Calibri" w:hAnsi="Times New Roman" w:cs="Times New Roman"/>
          <w:lang w:eastAsia="tr-TR"/>
        </w:rPr>
        <w:t xml:space="preserve"> Osmanlı Devleti’nde şapka giyilmesine bir türlü müsaade edilmemiş, ancak 20. yüzyıl başlarında Osmanlı aydınları, yurt dışında giymeye başlamışlardır. Nitekim Mustafa Kemal Paşa’nın saltanat döneminde şapka giyenler arasına katıldığını vurgulamak, gelecekteki devrimleri yönünden önem taşımaktadır.</w:t>
      </w:r>
      <w:r w:rsidRPr="00B80BDC">
        <w:rPr>
          <w:rFonts w:ascii="Times New Roman" w:eastAsia="Calibri" w:hAnsi="Times New Roman" w:cs="Times New Roman"/>
          <w:vertAlign w:val="superscript"/>
          <w:lang w:eastAsia="tr-TR"/>
        </w:rPr>
        <w:footnoteReference w:id="39"/>
      </w:r>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lastRenderedPageBreak/>
        <w:t>2 Eylül 1925’te yayımlanan bir Bakanlar Kurulu Kararnamesi ile devlet memurlarına, şapka giyme zorunluluğu getirilmiştir.</w:t>
      </w:r>
      <w:r w:rsidRPr="00B80BDC">
        <w:rPr>
          <w:rFonts w:ascii="Times New Roman" w:eastAsia="Calibri" w:hAnsi="Times New Roman" w:cs="Times New Roman"/>
          <w:vertAlign w:val="superscript"/>
          <w:lang w:eastAsia="tr-TR"/>
        </w:rPr>
        <w:footnoteReference w:id="40"/>
      </w:r>
      <w:r w:rsidRPr="00B80BDC">
        <w:rPr>
          <w:rFonts w:ascii="Times New Roman" w:eastAsia="Calibri" w:hAnsi="Times New Roman" w:cs="Times New Roman"/>
          <w:lang w:eastAsia="tr-TR"/>
        </w:rPr>
        <w:t xml:space="preserve"> Bu kararnameden yaklaşık bir ay sonra ise </w:t>
      </w:r>
      <w:r w:rsidRPr="00B80BDC">
        <w:rPr>
          <w:rFonts w:ascii="Times New Roman" w:eastAsia="Calibri" w:hAnsi="Times New Roman" w:cs="Times New Roman"/>
          <w:i/>
          <w:lang w:eastAsia="tr-TR"/>
        </w:rPr>
        <w:t>Şapka iktisâsı</w:t>
      </w:r>
      <w:r w:rsidRPr="00B80BDC">
        <w:rPr>
          <w:rFonts w:ascii="Times New Roman" w:eastAsia="Calibri" w:hAnsi="Times New Roman" w:cs="Times New Roman"/>
          <w:lang w:eastAsia="tr-TR"/>
        </w:rPr>
        <w:t xml:space="preserve"> hakkındaki kanun teklifi, 16 Ekimde Konya Milletvekili Refik Bey ve arkadaşlarınca Meclis Başkanlığına verilmiş</w:t>
      </w:r>
      <w:r w:rsidRPr="00B80BDC">
        <w:rPr>
          <w:rFonts w:ascii="Times New Roman" w:eastAsia="Calibri" w:hAnsi="Times New Roman" w:cs="Times New Roman"/>
          <w:vertAlign w:val="superscript"/>
          <w:lang w:eastAsia="tr-TR"/>
        </w:rPr>
        <w:footnoteReference w:id="41"/>
      </w:r>
      <w:r w:rsidRPr="00B80BDC">
        <w:rPr>
          <w:rFonts w:ascii="Times New Roman" w:eastAsia="Calibri" w:hAnsi="Times New Roman" w:cs="Times New Roman"/>
          <w:lang w:eastAsia="tr-TR"/>
        </w:rPr>
        <w:t xml:space="preserve"> ve 25 Kasım 1925’te kabul edilmiştir.</w:t>
      </w:r>
      <w:r w:rsidRPr="00B80BDC">
        <w:rPr>
          <w:rFonts w:ascii="Times New Roman" w:eastAsia="Calibri" w:hAnsi="Times New Roman" w:cs="Times New Roman"/>
          <w:vertAlign w:val="superscript"/>
          <w:lang w:eastAsia="tr-TR"/>
        </w:rPr>
        <w:footnoteReference w:id="42"/>
      </w:r>
      <w:r w:rsidRPr="00B80BDC">
        <w:rPr>
          <w:rFonts w:ascii="Times New Roman" w:eastAsia="Calibri" w:hAnsi="Times New Roman" w:cs="Times New Roman"/>
          <w:lang w:eastAsia="tr-TR"/>
        </w:rPr>
        <w:t xml:space="preserve"> Şapka giyilmesine tepki niteliğinde başlayan ama aslında Cumhuriyete karşı olan bazı ayaklanma girişimleri, İstiklâl Mahkemesi’nin devreye sokulmasıyla kısa süre içinde bastırılmıştır.</w:t>
      </w:r>
      <w:r w:rsidRPr="00B80BDC">
        <w:rPr>
          <w:rFonts w:ascii="Times New Roman" w:eastAsia="Calibri" w:hAnsi="Times New Roman" w:cs="Times New Roman"/>
          <w:vertAlign w:val="superscript"/>
          <w:lang w:eastAsia="tr-TR"/>
        </w:rPr>
        <w:footnoteReference w:id="43"/>
      </w:r>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spacing w:val="-2"/>
          <w:lang w:eastAsia="tr-TR"/>
        </w:rPr>
      </w:pPr>
      <w:r w:rsidRPr="00B80BDC">
        <w:rPr>
          <w:rFonts w:ascii="Times New Roman" w:eastAsia="Calibri" w:hAnsi="Times New Roman" w:cs="Times New Roman"/>
          <w:spacing w:val="-2"/>
          <w:lang w:eastAsia="tr-TR"/>
        </w:rPr>
        <w:t xml:space="preserve">1934 yılında ise bu kez din adamlarının kıyafetlerini düzenleyen yasanın çıkarılmasıyla, kılık-kıyafet alanındaki yenileşme daha ileri bir noktaya ulaşmıştır.  Bu son çıkarılan yasayla din adamlarının, dini kıyafetlerle mabet, ibadethane ve mezarlıklar dışında dolaşmaları yasaklanmıştır. Bu hem laiklik ve modernleşme açısından hem de ulus devletin güç kazanması açısından önemli bir devrim hareketi idi. </w:t>
      </w:r>
    </w:p>
    <w:p w:rsidR="00B80BDC" w:rsidRPr="00B80BDC" w:rsidRDefault="00B80BDC" w:rsidP="00B80BDC">
      <w:pPr>
        <w:keepNext/>
        <w:tabs>
          <w:tab w:val="left" w:pos="709"/>
        </w:tabs>
        <w:spacing w:after="120" w:line="240" w:lineRule="auto"/>
        <w:ind w:firstLine="709"/>
        <w:jc w:val="both"/>
        <w:outlineLvl w:val="1"/>
        <w:rPr>
          <w:rFonts w:ascii="Times New Roman" w:eastAsia="Calibri" w:hAnsi="Times New Roman" w:cs="Times New Roman"/>
          <w:b/>
          <w:szCs w:val="20"/>
          <w:lang w:eastAsia="tr-TR"/>
        </w:rPr>
      </w:pPr>
      <w:bookmarkStart w:id="1" w:name="_Toc284499715"/>
      <w:bookmarkStart w:id="2" w:name="_Toc284499976"/>
      <w:bookmarkStart w:id="3" w:name="_Toc284500236"/>
      <w:bookmarkStart w:id="4" w:name="_Toc284500486"/>
      <w:bookmarkStart w:id="5" w:name="_Toc284579264"/>
      <w:bookmarkStart w:id="6" w:name="_Toc285554215"/>
      <w:r w:rsidRPr="00B80BDC">
        <w:rPr>
          <w:rFonts w:ascii="Times New Roman" w:eastAsia="Calibri" w:hAnsi="Times New Roman" w:cs="Times New Roman"/>
          <w:b/>
          <w:szCs w:val="20"/>
          <w:lang w:eastAsia="tr-TR"/>
        </w:rPr>
        <w:t>Tekke, Zaviye ve Türbelerin Kapatılması</w:t>
      </w:r>
      <w:bookmarkEnd w:id="1"/>
      <w:bookmarkEnd w:id="2"/>
      <w:bookmarkEnd w:id="3"/>
      <w:bookmarkEnd w:id="4"/>
      <w:bookmarkEnd w:id="5"/>
      <w:bookmarkEnd w:id="6"/>
      <w:r w:rsidRPr="00B80BDC">
        <w:rPr>
          <w:rFonts w:ascii="Times New Roman" w:eastAsia="Calibri" w:hAnsi="Times New Roman" w:cs="Times New Roman"/>
          <w:b/>
          <w:szCs w:val="20"/>
          <w:lang w:eastAsia="tr-TR"/>
        </w:rPr>
        <w:t xml:space="preserve"> </w:t>
      </w:r>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Aynı dine mensup kişiler tarafından benimsenen, tasavvufa dayanan ve bazı ilkelerle birbirinden ayrılan, Tanrıya ulaşma arzusuyla tutulan yollardan her birine </w:t>
      </w:r>
      <w:r w:rsidRPr="00B80BDC">
        <w:rPr>
          <w:rFonts w:ascii="Times New Roman" w:eastAsia="Calibri" w:hAnsi="Times New Roman" w:cs="Times New Roman"/>
          <w:i/>
          <w:lang w:eastAsia="tr-TR"/>
        </w:rPr>
        <w:t>tarikat</w:t>
      </w:r>
      <w:r w:rsidRPr="00B80BDC">
        <w:rPr>
          <w:rFonts w:ascii="Times New Roman" w:eastAsia="Calibri" w:hAnsi="Times New Roman" w:cs="Times New Roman"/>
          <w:lang w:eastAsia="tr-TR"/>
        </w:rPr>
        <w:t xml:space="preserve"> denir.  İslami kuralların yer ve zamana göre başka başka yorumlanması sonucu çeşitli tarikatlar ortaya çıkmıştır. Tarikat üyelerinin toplanacakları birlikte ibadet edecekleri özel kapalı yerlere </w:t>
      </w:r>
      <w:r w:rsidRPr="00B80BDC">
        <w:rPr>
          <w:rFonts w:ascii="Times New Roman" w:eastAsia="Calibri" w:hAnsi="Times New Roman" w:cs="Times New Roman"/>
          <w:i/>
          <w:lang w:eastAsia="tr-TR"/>
        </w:rPr>
        <w:t>tekke</w:t>
      </w:r>
      <w:r w:rsidRPr="00B80BDC">
        <w:rPr>
          <w:rFonts w:ascii="Times New Roman" w:eastAsia="Calibri" w:hAnsi="Times New Roman" w:cs="Times New Roman"/>
          <w:lang w:eastAsia="tr-TR"/>
        </w:rPr>
        <w:t xml:space="preserve"> denilmiş ve tekkelerin küçükleri de hücre, küçük oda anlamında </w:t>
      </w:r>
      <w:r w:rsidRPr="00B80BDC">
        <w:rPr>
          <w:rFonts w:ascii="Times New Roman" w:eastAsia="Calibri" w:hAnsi="Times New Roman" w:cs="Times New Roman"/>
          <w:i/>
          <w:lang w:eastAsia="tr-TR"/>
        </w:rPr>
        <w:t>zaviye</w:t>
      </w:r>
      <w:r w:rsidRPr="00B80BDC">
        <w:rPr>
          <w:rFonts w:ascii="Times New Roman" w:eastAsia="Calibri" w:hAnsi="Times New Roman" w:cs="Times New Roman"/>
          <w:lang w:eastAsia="tr-TR"/>
        </w:rPr>
        <w:t xml:space="preserve"> olarak adlandırılmıştır.</w:t>
      </w:r>
      <w:r w:rsidRPr="00B80BDC">
        <w:rPr>
          <w:rFonts w:ascii="Times New Roman" w:eastAsia="Calibri" w:hAnsi="Times New Roman" w:cs="Times New Roman"/>
          <w:vertAlign w:val="superscript"/>
          <w:lang w:eastAsia="tr-TR"/>
        </w:rPr>
        <w:footnoteReference w:id="44"/>
      </w:r>
      <w:r w:rsidRPr="00B80BDC">
        <w:rPr>
          <w:rFonts w:ascii="Times New Roman" w:eastAsia="Calibri" w:hAnsi="Times New Roman" w:cs="Times New Roman"/>
          <w:lang w:eastAsia="tr-TR"/>
        </w:rPr>
        <w:t xml:space="preserve"> Ölen din bilgini, devlet yöneticisi ya da halktan bazı kişilere, daha sonra bir takım üstün vasıfların yüklenmesi yüzünden, bunların mezarları da önem kazanmış ve </w:t>
      </w:r>
      <w:r w:rsidRPr="00B80BDC">
        <w:rPr>
          <w:rFonts w:ascii="Times New Roman" w:eastAsia="Calibri" w:hAnsi="Times New Roman" w:cs="Times New Roman"/>
          <w:i/>
          <w:lang w:eastAsia="tr-TR"/>
        </w:rPr>
        <w:t>türbe</w:t>
      </w:r>
      <w:r w:rsidRPr="00B80BDC">
        <w:rPr>
          <w:rFonts w:ascii="Times New Roman" w:eastAsia="Calibri" w:hAnsi="Times New Roman" w:cs="Times New Roman"/>
          <w:lang w:eastAsia="tr-TR"/>
        </w:rPr>
        <w:t xml:space="preserve"> adı verilen kutsal mekânlar ortaya çıkmıştır. Türbeler, zamanla batıl inanışların hayata geçirildiği ve bazı istismarcıların beslendikleri yerler haline gelmiştir. 3 Mart 1924’te Şeriye ve Evkâf Vekâleti kaldırılırken, tekkeler ve zaviyeler, yeni kurulan </w:t>
      </w:r>
      <w:r w:rsidRPr="00B80BDC">
        <w:rPr>
          <w:rFonts w:ascii="Times New Roman" w:eastAsia="Calibri" w:hAnsi="Times New Roman" w:cs="Times New Roman"/>
          <w:i/>
          <w:lang w:eastAsia="tr-TR"/>
        </w:rPr>
        <w:t>Diyanet İşleri Başkanlığı</w:t>
      </w:r>
      <w:r w:rsidRPr="00B80BDC">
        <w:rPr>
          <w:rFonts w:ascii="Times New Roman" w:eastAsia="Calibri" w:hAnsi="Times New Roman" w:cs="Times New Roman"/>
          <w:lang w:eastAsia="tr-TR"/>
        </w:rPr>
        <w:t xml:space="preserve">’na bağlanmıştır. Ancak, bu sırada çıkan Şeyh Sait Ayaklanması, yeni kurulan Türkiye Cumhuriyeti Devleti’ni ve yapılmakta olan devrimleri sıkıntıya sokmuştur. Bu dini isyanın bastırılmasıyla birlikte yapılan yargılama sürecinde, tekkelerin ayaklanma hazırlıkları için birer merkez olarak kullanıldığı anlaşılmış ve bu bulguları değerlendiren İstiklâl Mahkemesi, ayaklanma bölgesindeki tekke ve zaviyelerin kapatılmasına karar vermiştir. </w:t>
      </w:r>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Konya Milletvekili Refik (Koraltan) Bey ve arkadaşları tarafından, 15 Kasım 1925’te hazırlanarak Meclise verilen </w:t>
      </w:r>
      <w:r w:rsidRPr="00B80BDC">
        <w:rPr>
          <w:rFonts w:ascii="Times New Roman" w:eastAsia="Calibri" w:hAnsi="Times New Roman" w:cs="Times New Roman"/>
          <w:i/>
          <w:lang w:eastAsia="tr-TR"/>
        </w:rPr>
        <w:t>Tekke, Zaviye ve Türbelerin Kapatılması</w:t>
      </w:r>
      <w:r w:rsidRPr="00B80BDC">
        <w:rPr>
          <w:rFonts w:ascii="Times New Roman" w:eastAsia="Calibri" w:hAnsi="Times New Roman" w:cs="Times New Roman"/>
          <w:lang w:eastAsia="tr-TR"/>
        </w:rPr>
        <w:t xml:space="preserve"> hakkındaki kanun teklifi, 30 Kasım 1925 tarihinde Meclis’te görüşülmüş ve kabul edilmiştir.</w:t>
      </w:r>
      <w:r w:rsidRPr="00B80BDC">
        <w:rPr>
          <w:rFonts w:ascii="Times New Roman" w:eastAsia="Calibri" w:hAnsi="Times New Roman" w:cs="Times New Roman"/>
          <w:vertAlign w:val="superscript"/>
          <w:lang w:eastAsia="tr-TR"/>
        </w:rPr>
        <w:footnoteReference w:id="45"/>
      </w:r>
      <w:r w:rsidRPr="00B80BDC">
        <w:rPr>
          <w:rFonts w:ascii="Times New Roman" w:eastAsia="Calibri" w:hAnsi="Times New Roman" w:cs="Times New Roman"/>
          <w:lang w:eastAsia="tr-TR"/>
        </w:rPr>
        <w:t xml:space="preserve"> Aynı kanunla bütün tarikatlarla birlikte </w:t>
      </w:r>
      <w:r w:rsidRPr="00B80BDC">
        <w:rPr>
          <w:rFonts w:ascii="Times New Roman" w:eastAsia="Calibri" w:hAnsi="Times New Roman" w:cs="Times New Roman"/>
          <w:iCs/>
          <w:lang w:eastAsia="tr-TR"/>
        </w:rPr>
        <w:t xml:space="preserve">şeyhlik, dervişlik, müritlik, dedelik, seyitlik, çelebilik, babalık, emirlik, halifelik, falcılık, büyücülük, üfürükçülük, bilinmezlikten haber vermek, dileğe kavuşturmak </w:t>
      </w:r>
      <w:r w:rsidRPr="00B80BDC">
        <w:rPr>
          <w:rFonts w:ascii="Times New Roman" w:eastAsia="Calibri" w:hAnsi="Times New Roman" w:cs="Times New Roman"/>
          <w:lang w:eastAsia="tr-TR"/>
        </w:rPr>
        <w:t xml:space="preserve">amacıyla yapılan muskacılık gibi unvan ve sıfatların kullanılması, bunlara ait hizmetlerin yapılması ve bu unvanlarla ilgili elbiseler giyilmesi de yasaklanmıştır. </w:t>
      </w:r>
    </w:p>
    <w:p w:rsidR="00B80BDC" w:rsidRPr="00B80BDC" w:rsidRDefault="00B80BDC" w:rsidP="00B80BDC">
      <w:pPr>
        <w:keepNext/>
        <w:tabs>
          <w:tab w:val="left" w:pos="709"/>
        </w:tabs>
        <w:spacing w:after="120" w:line="240" w:lineRule="auto"/>
        <w:ind w:left="709"/>
        <w:outlineLvl w:val="1"/>
        <w:rPr>
          <w:rFonts w:ascii="Times New Roman" w:eastAsia="Calibri" w:hAnsi="Times New Roman" w:cs="Times New Roman"/>
          <w:b/>
          <w:szCs w:val="20"/>
          <w:lang w:eastAsia="tr-TR"/>
        </w:rPr>
      </w:pPr>
      <w:bookmarkStart w:id="7" w:name="_Toc284499716"/>
      <w:bookmarkStart w:id="8" w:name="_Toc284499977"/>
      <w:bookmarkStart w:id="9" w:name="_Toc284500237"/>
      <w:bookmarkStart w:id="10" w:name="_Toc284500487"/>
      <w:bookmarkStart w:id="11" w:name="_Toc284579265"/>
      <w:bookmarkStart w:id="12" w:name="_Toc285554216"/>
      <w:r w:rsidRPr="00B80BDC">
        <w:rPr>
          <w:rFonts w:ascii="Times New Roman" w:eastAsia="Calibri" w:hAnsi="Times New Roman" w:cs="Times New Roman"/>
          <w:b/>
          <w:szCs w:val="20"/>
          <w:lang w:eastAsia="tr-TR"/>
        </w:rPr>
        <w:t>Uluslararası Saat, Takvim, Rakam ve Ölçü Birimlerinin Kabulü ile Hafta Tatili Uygulamasına Geçilmesi</w:t>
      </w:r>
      <w:bookmarkEnd w:id="7"/>
      <w:bookmarkEnd w:id="8"/>
      <w:bookmarkEnd w:id="9"/>
      <w:bookmarkEnd w:id="10"/>
      <w:bookmarkEnd w:id="11"/>
      <w:bookmarkEnd w:id="12"/>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1923-1938 yıllarını kapsayan dönemde toplumsal yapıyı kökten değiştiren ve yüzlerce yıllık gelenek ve göreneklerin sorgulanmasına yol açan bir dizi karar alınmıştır. Çoğu yasal düzenleme biçiminde yapılan bu kararlardan birisi de uluslararası saat, takvim, rakam, ölçü ve hafta sonu tatilinin kabul edilmesi olmuştur.</w:t>
      </w:r>
      <w:r w:rsidRPr="00B80BDC">
        <w:rPr>
          <w:rFonts w:ascii="Times New Roman" w:eastAsia="Calibri" w:hAnsi="Times New Roman" w:cs="Times New Roman"/>
          <w:vertAlign w:val="superscript"/>
          <w:lang w:eastAsia="tr-TR"/>
        </w:rPr>
        <w:footnoteReference w:id="46"/>
      </w:r>
      <w:r w:rsidRPr="00B80BDC">
        <w:rPr>
          <w:rFonts w:ascii="Times New Roman" w:eastAsia="Calibri" w:hAnsi="Times New Roman" w:cs="Times New Roman"/>
          <w:lang w:eastAsia="tr-TR"/>
        </w:rPr>
        <w:t xml:space="preserve"> Türkler arasında uzun yıllardan beri zaman ölçüsü olarak güneş, kum, ezanî saat gibi değişik metotlar kullanılmıştır. Bu metotlardaki temel esas ise, güneş ışınlarının yeryüzüne iniş konumu olmuştur. İslam ülkeleri ve Osmanlılar da uzun yıllar kullanılmış olan </w:t>
      </w:r>
      <w:r w:rsidRPr="00B80BDC">
        <w:rPr>
          <w:rFonts w:ascii="Times New Roman" w:eastAsia="Calibri" w:hAnsi="Times New Roman" w:cs="Times New Roman"/>
          <w:i/>
          <w:lang w:eastAsia="tr-TR"/>
        </w:rPr>
        <w:t>ezani saat</w:t>
      </w:r>
      <w:r w:rsidRPr="00B80BDC">
        <w:rPr>
          <w:rFonts w:ascii="Times New Roman" w:eastAsia="Calibri" w:hAnsi="Times New Roman" w:cs="Times New Roman"/>
          <w:lang w:eastAsia="tr-TR"/>
        </w:rPr>
        <w:t xml:space="preserve">, namaz vakitlerini ve ona çağrı olan ezanı gözettiği için bu adla anılmış, ayrıca Batılı devletler Türk usulü anlamında </w:t>
      </w:r>
      <w:r w:rsidRPr="00B80BDC">
        <w:rPr>
          <w:rFonts w:ascii="Times New Roman" w:eastAsia="Calibri" w:hAnsi="Times New Roman" w:cs="Times New Roman"/>
          <w:i/>
          <w:lang w:eastAsia="tr-TR"/>
        </w:rPr>
        <w:t>alaturka saat</w:t>
      </w:r>
      <w:r w:rsidRPr="00B80BDC">
        <w:rPr>
          <w:rFonts w:ascii="Times New Roman" w:eastAsia="Calibri" w:hAnsi="Times New Roman" w:cs="Times New Roman"/>
          <w:lang w:eastAsia="tr-TR"/>
        </w:rPr>
        <w:t xml:space="preserve"> olarak nitelemişlerdir. Batı’daki zaman ölçüsü ise </w:t>
      </w:r>
      <w:r w:rsidRPr="00B80BDC">
        <w:rPr>
          <w:rFonts w:ascii="Times New Roman" w:eastAsia="Calibri" w:hAnsi="Times New Roman" w:cs="Times New Roman"/>
          <w:i/>
          <w:lang w:eastAsia="tr-TR"/>
        </w:rPr>
        <w:t>alafranga saat</w:t>
      </w:r>
      <w:r w:rsidRPr="00B80BDC">
        <w:rPr>
          <w:rFonts w:ascii="Times New Roman" w:eastAsia="Calibri" w:hAnsi="Times New Roman" w:cs="Times New Roman"/>
          <w:lang w:eastAsia="tr-TR"/>
        </w:rPr>
        <w:t xml:space="preserve"> olarak tanınmıştır.</w:t>
      </w:r>
      <w:r w:rsidRPr="00B80BDC">
        <w:rPr>
          <w:rFonts w:ascii="Times New Roman" w:eastAsia="Calibri" w:hAnsi="Times New Roman" w:cs="Times New Roman"/>
          <w:vertAlign w:val="superscript"/>
          <w:lang w:eastAsia="tr-TR"/>
        </w:rPr>
        <w:footnoteReference w:id="47"/>
      </w:r>
      <w:r w:rsidRPr="00B80BDC">
        <w:rPr>
          <w:rFonts w:ascii="Times New Roman" w:eastAsia="Calibri" w:hAnsi="Times New Roman" w:cs="Times New Roman"/>
          <w:lang w:eastAsia="tr-TR"/>
        </w:rPr>
        <w:t xml:space="preserve"> Bu farklı saat sistemleri, Batı ile Osmanlı Devleti arasında zaman farklılıklarını ve çeşitli </w:t>
      </w:r>
      <w:r w:rsidRPr="00B80BDC">
        <w:rPr>
          <w:rFonts w:ascii="Times New Roman" w:eastAsia="Calibri" w:hAnsi="Times New Roman" w:cs="Times New Roman"/>
          <w:lang w:eastAsia="tr-TR"/>
        </w:rPr>
        <w:lastRenderedPageBreak/>
        <w:t xml:space="preserve">sorunları gündeme getirmiştir. Nihayet bu alandaki kargaşaya da Cumhuriyet’in ilanından sonra, 26 Aralık 1925 tarihinde çıkarılan kanun ile son verilmiştir. </w:t>
      </w:r>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Saat ve takvim değişikliği konusunda yasal düzenlemeleri içeren çalışmalar 26 Aralık 1925’te tamamlanmıştır. Kabul edilen kanunlarla Hicri ve Rumi takvim kaldırılarak yerine </w:t>
      </w:r>
      <w:r w:rsidRPr="00B80BDC">
        <w:rPr>
          <w:rFonts w:ascii="Times New Roman" w:eastAsia="Calibri" w:hAnsi="Times New Roman" w:cs="Times New Roman"/>
          <w:i/>
          <w:lang w:eastAsia="tr-TR"/>
        </w:rPr>
        <w:t>Miladi Takvim</w:t>
      </w:r>
      <w:r w:rsidRPr="00B80BDC">
        <w:rPr>
          <w:rFonts w:ascii="Times New Roman" w:eastAsia="Calibri" w:hAnsi="Times New Roman" w:cs="Times New Roman"/>
          <w:lang w:eastAsia="tr-TR"/>
        </w:rPr>
        <w:t>,</w:t>
      </w:r>
      <w:r w:rsidRPr="00B80BDC">
        <w:rPr>
          <w:rFonts w:ascii="Times New Roman" w:eastAsia="Calibri" w:hAnsi="Times New Roman" w:cs="Times New Roman"/>
          <w:vertAlign w:val="superscript"/>
          <w:lang w:eastAsia="tr-TR"/>
        </w:rPr>
        <w:footnoteReference w:id="48"/>
      </w:r>
      <w:r w:rsidRPr="00B80BDC">
        <w:rPr>
          <w:rFonts w:ascii="Times New Roman" w:eastAsia="Calibri" w:hAnsi="Times New Roman" w:cs="Times New Roman"/>
          <w:lang w:eastAsia="tr-TR"/>
        </w:rPr>
        <w:t xml:space="preserve"> ezani (alaturka) saat yerine de </w:t>
      </w:r>
      <w:r w:rsidRPr="00B80BDC">
        <w:rPr>
          <w:rFonts w:ascii="Times New Roman" w:eastAsia="Calibri" w:hAnsi="Times New Roman" w:cs="Times New Roman"/>
          <w:i/>
          <w:lang w:eastAsia="tr-TR"/>
        </w:rPr>
        <w:t>Milletlerarası Saat</w:t>
      </w:r>
      <w:r w:rsidRPr="00B80BDC">
        <w:rPr>
          <w:rFonts w:ascii="Times New Roman" w:eastAsia="Calibri" w:hAnsi="Times New Roman" w:cs="Times New Roman"/>
          <w:lang w:eastAsia="tr-TR"/>
        </w:rPr>
        <w:t xml:space="preserve"> sistemi kabul edilmiştir.</w:t>
      </w:r>
      <w:r w:rsidRPr="00B80BDC">
        <w:rPr>
          <w:rFonts w:ascii="Times New Roman" w:eastAsia="Calibri" w:hAnsi="Times New Roman" w:cs="Times New Roman"/>
          <w:vertAlign w:val="superscript"/>
          <w:lang w:eastAsia="tr-TR"/>
        </w:rPr>
        <w:footnoteReference w:id="49"/>
      </w:r>
      <w:r w:rsidRPr="00B80BDC">
        <w:rPr>
          <w:rFonts w:ascii="Times New Roman" w:eastAsia="Calibri" w:hAnsi="Times New Roman" w:cs="Times New Roman"/>
          <w:lang w:eastAsia="tr-TR"/>
        </w:rPr>
        <w:t xml:space="preserve"> Okumada karşılaşılan güçlükler ve yeni harflere geçişin söz konusu olduğu günlerde, 20 Mayıs 1928’de kabul edilen 1288 sayılı Yasayla uluslararası rakamlara geçiş kabul edilmiştir. Gündelik hayatla ilgili düzenlemeler sonraki yıllarda da devam etmiştir. 26 Mart 1931 tarihinde çıkarılan kanunla arşın, endaze, okka, çeki gibi eski ağırlık ve uzunluk ölçüleri kaldırılmış, yerine metre, kilogram gibi kıta Avrupasının kullanmış olduğu ölçüler kabul edilmiştir.</w:t>
      </w:r>
      <w:r w:rsidRPr="00B80BDC">
        <w:rPr>
          <w:rFonts w:ascii="Times New Roman" w:eastAsia="Calibri" w:hAnsi="Times New Roman" w:cs="Times New Roman"/>
          <w:vertAlign w:val="superscript"/>
          <w:lang w:eastAsia="tr-TR"/>
        </w:rPr>
        <w:footnoteReference w:id="50"/>
      </w:r>
      <w:r w:rsidRPr="00B80BDC">
        <w:rPr>
          <w:rFonts w:ascii="Times New Roman" w:eastAsia="Calibri" w:hAnsi="Times New Roman" w:cs="Times New Roman"/>
          <w:lang w:eastAsia="tr-TR"/>
        </w:rPr>
        <w:t xml:space="preserve"> </w:t>
      </w:r>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Böyle bir uygulamaya geçmekle, hem iç piyasalardaki uygulamalara birlik getirilmiş ve hem de uluslararası ticari-ekonomik ilişkilerde uyum içine girilmiştir. Birbiri ardınca gerçekleşen devrimlerle birçok konuda Batı ile uyum içine giren Türkiye Cumhuriyeti, hafta tatili konusunda da çağdaş dünya ile ayrı düşüyordu. Bu bağlamda Batı ile uyum içine girmenin yararları doğrultusunda 1 Haziran 1935’te kabul edilen bir yasa ile hafta tatili Cumadan Pazar gününe alınmıştır.</w:t>
      </w:r>
      <w:r w:rsidRPr="00B80BDC">
        <w:rPr>
          <w:rFonts w:ascii="Times New Roman" w:eastAsia="Calibri" w:hAnsi="Times New Roman" w:cs="Times New Roman"/>
          <w:vertAlign w:val="superscript"/>
          <w:lang w:eastAsia="tr-TR"/>
        </w:rPr>
        <w:footnoteReference w:id="51"/>
      </w:r>
      <w:r w:rsidRPr="00B80BDC">
        <w:rPr>
          <w:rFonts w:ascii="Times New Roman" w:eastAsia="Calibri" w:hAnsi="Times New Roman" w:cs="Times New Roman"/>
          <w:lang w:eastAsia="tr-TR"/>
        </w:rPr>
        <w:t xml:space="preserve"> Böylece bütün bu değişikliklerle ilgili aksaklıklar giderilmiş ve çağdaş bir uygulama içine girilmiştir.</w:t>
      </w:r>
    </w:p>
    <w:p w:rsidR="00B80BDC" w:rsidRPr="00B80BDC" w:rsidRDefault="00B80BDC" w:rsidP="00B80BDC">
      <w:pPr>
        <w:keepNext/>
        <w:tabs>
          <w:tab w:val="left" w:pos="709"/>
        </w:tabs>
        <w:spacing w:after="120" w:line="240" w:lineRule="auto"/>
        <w:ind w:firstLine="709"/>
        <w:jc w:val="both"/>
        <w:outlineLvl w:val="1"/>
        <w:rPr>
          <w:rFonts w:ascii="Times New Roman" w:eastAsia="Calibri" w:hAnsi="Times New Roman" w:cs="Times New Roman"/>
          <w:b/>
          <w:szCs w:val="20"/>
          <w:lang w:eastAsia="tr-TR"/>
        </w:rPr>
      </w:pPr>
      <w:bookmarkStart w:id="13" w:name="_Toc284499717"/>
      <w:bookmarkStart w:id="14" w:name="_Toc284499978"/>
      <w:bookmarkStart w:id="15" w:name="_Toc284500238"/>
      <w:bookmarkStart w:id="16" w:name="_Toc284500488"/>
      <w:bookmarkStart w:id="17" w:name="_Toc284579266"/>
      <w:bookmarkStart w:id="18" w:name="_Toc285554217"/>
      <w:r w:rsidRPr="00B80BDC">
        <w:rPr>
          <w:rFonts w:ascii="Times New Roman" w:eastAsia="Calibri" w:hAnsi="Times New Roman" w:cs="Times New Roman"/>
          <w:b/>
          <w:szCs w:val="20"/>
          <w:lang w:eastAsia="tr-TR"/>
        </w:rPr>
        <w:t>Soyadı Kanunu’nun Kabulü</w:t>
      </w:r>
      <w:bookmarkEnd w:id="13"/>
      <w:bookmarkEnd w:id="14"/>
      <w:bookmarkEnd w:id="15"/>
      <w:bookmarkEnd w:id="16"/>
      <w:bookmarkEnd w:id="17"/>
      <w:bookmarkEnd w:id="18"/>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Herkesin ailece anılmasına yarayan öz adından sonraki ada, aile adına soyadı denmektedir. Bütün uygar toplumlarda ailenin köklülüğünü belirten soyadları vardır. Osmanlı Devleti’nin son yıllarında; nüfusun hızla artması, askerlik, tapu, nüfus, miras, adalet, eğitim gibi devlet işlerindeki yoğunluğu beraberinde getirmiş ve soyadının bulunmaması nedeniyle bu alanlarda sık sık karışıklıklar çıkmaya başlamıştır.</w:t>
      </w:r>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Toplum hayatındaki bu kargaşa, 21 Haziran 1934’te çıkarılan </w:t>
      </w:r>
      <w:r w:rsidRPr="00B80BDC">
        <w:rPr>
          <w:rFonts w:ascii="Times New Roman" w:eastAsia="Calibri" w:hAnsi="Times New Roman" w:cs="Times New Roman"/>
          <w:i/>
          <w:lang w:eastAsia="tr-TR"/>
        </w:rPr>
        <w:t>Soyadı Kanunu</w:t>
      </w:r>
      <w:r w:rsidRPr="00B80BDC">
        <w:rPr>
          <w:rFonts w:ascii="Times New Roman" w:eastAsia="Calibri" w:hAnsi="Times New Roman" w:cs="Times New Roman"/>
          <w:lang w:eastAsia="tr-TR"/>
        </w:rPr>
        <w:t xml:space="preserve"> ile sona erdirilmiştir.</w:t>
      </w:r>
      <w:r w:rsidRPr="00B80BDC">
        <w:rPr>
          <w:rFonts w:ascii="Times New Roman" w:eastAsia="Calibri" w:hAnsi="Times New Roman" w:cs="Times New Roman"/>
          <w:vertAlign w:val="superscript"/>
          <w:lang w:eastAsia="tr-TR"/>
        </w:rPr>
        <w:footnoteReference w:id="52"/>
      </w:r>
      <w:r w:rsidRPr="00B80BDC">
        <w:rPr>
          <w:rFonts w:ascii="Times New Roman" w:eastAsia="Calibri" w:hAnsi="Times New Roman" w:cs="Times New Roman"/>
          <w:lang w:eastAsia="tr-TR"/>
        </w:rPr>
        <w:t xml:space="preserve"> Bu kanunla her Türk vatandaşının öz adından başka soyadı taşıması zorunlu hale getirilmiş ve alınacak soyadının Türkçe olması, rütbe, memurluk, yabancı ırk ve millet adları ile ahlâka aykırı, gülünç kelimeler olmamasına özen gösterilmesi istenmiştir. Bu kanun çerçevesinde Mustafa Kemal Paşa’nın hangi soyadını alacağı arkadaş çevrelerinde görüşülmüş ve birçok isim teklif edilmiştir.</w:t>
      </w:r>
      <w:r w:rsidRPr="00B80BDC">
        <w:rPr>
          <w:rFonts w:ascii="Times New Roman" w:eastAsia="Calibri" w:hAnsi="Times New Roman" w:cs="Times New Roman"/>
          <w:vertAlign w:val="superscript"/>
          <w:lang w:eastAsia="tr-TR"/>
        </w:rPr>
        <w:footnoteReference w:id="53"/>
      </w:r>
      <w:r w:rsidRPr="00B80BDC">
        <w:rPr>
          <w:rFonts w:ascii="Times New Roman" w:eastAsia="Calibri" w:hAnsi="Times New Roman" w:cs="Times New Roman"/>
          <w:lang w:eastAsia="tr-TR"/>
        </w:rPr>
        <w:t xml:space="preserve"> TBMM, 24 Kasım 1934’te çıkardığı bir kanunla Mustafa Kemal Paşa’ya </w:t>
      </w:r>
      <w:r w:rsidRPr="00B80BDC">
        <w:rPr>
          <w:rFonts w:ascii="Times New Roman" w:eastAsia="Calibri" w:hAnsi="Times New Roman" w:cs="Times New Roman"/>
          <w:i/>
          <w:lang w:eastAsia="tr-TR"/>
        </w:rPr>
        <w:t>Atatürk</w:t>
      </w:r>
      <w:r w:rsidRPr="00B80BDC">
        <w:rPr>
          <w:rFonts w:ascii="Times New Roman" w:eastAsia="Calibri" w:hAnsi="Times New Roman" w:cs="Times New Roman"/>
          <w:lang w:eastAsia="tr-TR"/>
        </w:rPr>
        <w:t xml:space="preserve"> soyadını vermiştir. 1934 yılında çıkartılan bir diğer kanunla da </w:t>
      </w:r>
      <w:r w:rsidRPr="00B80BDC">
        <w:rPr>
          <w:rFonts w:ascii="Times New Roman" w:eastAsia="Calibri" w:hAnsi="Times New Roman" w:cs="Times New Roman"/>
          <w:i/>
          <w:lang w:eastAsia="tr-TR"/>
        </w:rPr>
        <w:t>ağa, hacı, hafız, hoca, mola, efendi, bey, paşa, hanım, hanımefendi</w:t>
      </w:r>
      <w:r w:rsidRPr="00B80BDC">
        <w:rPr>
          <w:rFonts w:ascii="Times New Roman" w:eastAsia="Calibri" w:hAnsi="Times New Roman" w:cs="Times New Roman"/>
          <w:lang w:eastAsia="tr-TR"/>
        </w:rPr>
        <w:t xml:space="preserve"> gibi eski toplum zümrelerini belirten unvanların kullanılması yasaklanmıştır.</w:t>
      </w:r>
      <w:r w:rsidRPr="00B80BDC">
        <w:rPr>
          <w:rFonts w:ascii="Times New Roman" w:eastAsia="Calibri" w:hAnsi="Times New Roman" w:cs="Times New Roman"/>
          <w:vertAlign w:val="superscript"/>
          <w:lang w:eastAsia="tr-TR"/>
        </w:rPr>
        <w:footnoteReference w:id="54"/>
      </w:r>
      <w:r w:rsidRPr="00B80BDC">
        <w:rPr>
          <w:rFonts w:ascii="Times New Roman" w:eastAsia="Calibri" w:hAnsi="Times New Roman" w:cs="Times New Roman"/>
          <w:lang w:eastAsia="tr-TR"/>
        </w:rPr>
        <w:t xml:space="preserve"> Böylece bu kanunla Türk toplumsal hayatından lakaplar atılmış ve Batıda olduğu gibi çağdaş uygulamaya geçilmiştir. </w:t>
      </w:r>
    </w:p>
    <w:p w:rsidR="00B80BDC" w:rsidRPr="00B80BDC" w:rsidRDefault="00B80BDC" w:rsidP="00B80BDC">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
          <w:lang w:eastAsia="tr-TR"/>
        </w:rPr>
        <w:t>Sağlık Alanındaki Gelişmeler</w:t>
      </w:r>
    </w:p>
    <w:p w:rsidR="00B80BDC" w:rsidRDefault="00B80BDC" w:rsidP="004963E0">
      <w:pPr>
        <w:spacing w:before="120" w:after="24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Yeni Türk Devleti’nin daha ilk günlerinden itibaren toplum sağlığı konusuna bu konuya ayrı bir önem verilmiş ve 23 Nisan 1920’de TBMM’nin açılmasından sonra kurulan ilk hükümette, Türk tarihinde ilk kez </w:t>
      </w:r>
      <w:r w:rsidRPr="00B80BDC">
        <w:rPr>
          <w:rFonts w:ascii="Times New Roman" w:eastAsia="Times New Roman" w:hAnsi="Times New Roman" w:cs="Times New Roman"/>
          <w:bCs/>
          <w:iCs/>
          <w:lang w:eastAsia="tr-TR"/>
        </w:rPr>
        <w:t>Sağlık ve Sosyal Yardım Bakanlığı</w:t>
      </w:r>
      <w:r w:rsidRPr="00B80BDC">
        <w:rPr>
          <w:rFonts w:ascii="Times New Roman" w:eastAsia="Times New Roman" w:hAnsi="Times New Roman" w:cs="Times New Roman"/>
          <w:bCs/>
          <w:lang w:eastAsia="tr-TR"/>
        </w:rPr>
        <w:t xml:space="preserve"> kurulmuştur.</w:t>
      </w:r>
      <w:r w:rsidRPr="00B80BDC">
        <w:rPr>
          <w:rFonts w:ascii="Times New Roman" w:eastAsia="Times New Roman" w:hAnsi="Times New Roman" w:cs="Times New Roman"/>
          <w:bCs/>
          <w:vertAlign w:val="superscript"/>
          <w:lang w:eastAsia="tr-TR"/>
        </w:rPr>
        <w:footnoteReference w:id="55"/>
      </w:r>
      <w:r w:rsidRPr="00B80BDC">
        <w:rPr>
          <w:rFonts w:ascii="Times New Roman" w:eastAsia="Times New Roman" w:hAnsi="Times New Roman" w:cs="Times New Roman"/>
          <w:bCs/>
          <w:lang w:eastAsia="tr-TR"/>
        </w:rPr>
        <w:t xml:space="preserve"> Sağlık konusuna Cumhuriyetin ilanından sonra da öncelik verilmiş ve doktor, hemşire ve sağlık kurumlarının sayısı arttırılmıştır. Sıtma, trahom, verem ve frengi gibi bulaşıcı hastalıklara karşı planlı ve programlı bir şekilde mücadele edildiği bu dönemde, devletin sağlık konusundaki hizmetlerinin ülke geneline yaygınlaştırılması için çalışmalar </w:t>
      </w:r>
      <w:r w:rsidRPr="00B80BDC">
        <w:rPr>
          <w:rFonts w:ascii="Times New Roman" w:eastAsia="Times New Roman" w:hAnsi="Times New Roman" w:cs="Times New Roman"/>
          <w:bCs/>
          <w:lang w:eastAsia="tr-TR"/>
        </w:rPr>
        <w:lastRenderedPageBreak/>
        <w:t>yapılmıştır.</w:t>
      </w:r>
      <w:r w:rsidRPr="00B80BDC">
        <w:rPr>
          <w:rFonts w:ascii="Times New Roman" w:eastAsia="Times New Roman" w:hAnsi="Times New Roman" w:cs="Times New Roman"/>
          <w:bCs/>
          <w:vertAlign w:val="superscript"/>
          <w:lang w:eastAsia="tr-TR"/>
        </w:rPr>
        <w:footnoteReference w:id="56"/>
      </w:r>
      <w:r w:rsidRPr="00B80BDC">
        <w:rPr>
          <w:rFonts w:ascii="Times New Roman" w:eastAsia="Times New Roman" w:hAnsi="Times New Roman" w:cs="Times New Roman"/>
          <w:bCs/>
          <w:lang w:eastAsia="tr-TR"/>
        </w:rPr>
        <w:t xml:space="preserve"> Bu arada spor özendirilmiş, sağlıklı ve zinde kuşakların yetiştirilmesi için çaba sarf edilmiştir. Hatta bunun için spor ve gençlikle ilgili bir bayram dahi üretilmiştir.</w:t>
      </w:r>
    </w:p>
    <w:p w:rsidR="004963E0" w:rsidRPr="00B80BDC" w:rsidRDefault="004963E0" w:rsidP="004963E0">
      <w:pPr>
        <w:spacing w:before="120" w:after="240" w:line="240" w:lineRule="auto"/>
        <w:ind w:firstLine="709"/>
        <w:jc w:val="both"/>
        <w:rPr>
          <w:rFonts w:ascii="Times New Roman" w:eastAsia="Times New Roman" w:hAnsi="Times New Roman" w:cs="Times New Roman"/>
          <w:bCs/>
          <w:lang w:eastAsia="tr-TR"/>
        </w:rPr>
      </w:pP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117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10</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3B003E" w:rsidP="004963E0">
            <w:pPr>
              <w:spacing w:before="360" w:after="120" w:line="240" w:lineRule="auto"/>
              <w:ind w:firstLine="709"/>
              <w:jc w:val="center"/>
              <w:rPr>
                <w:rFonts w:ascii="Times New Roman" w:eastAsia="Times New Roman" w:hAnsi="Times New Roman" w:cs="Times New Roman"/>
                <w:b/>
                <w:color w:val="FF0000"/>
                <w:lang w:eastAsia="tr-TR"/>
              </w:rPr>
            </w:pPr>
            <w:hyperlink w:anchor="_Toc458593206" w:history="1">
              <w:r w:rsidR="004963E0" w:rsidRPr="004963E0">
                <w:rPr>
                  <w:rFonts w:ascii="Times New Roman" w:eastAsia="Times New Roman" w:hAnsi="Times New Roman" w:cs="Times New Roman"/>
                  <w:b/>
                  <w:noProof/>
                  <w:color w:val="FF0000"/>
                  <w:lang w:eastAsia="tr-TR"/>
                </w:rPr>
                <w:t>Atatürk Döneminde</w:t>
              </w:r>
            </w:hyperlink>
            <w:hyperlink w:anchor="_Toc458593207" w:history="1">
              <w:r w:rsidR="004963E0" w:rsidRPr="004963E0">
                <w:rPr>
                  <w:rFonts w:ascii="Times New Roman" w:eastAsia="Times New Roman" w:hAnsi="Times New Roman" w:cs="Times New Roman"/>
                  <w:b/>
                  <w:noProof/>
                  <w:color w:val="FF0000"/>
                  <w:lang w:eastAsia="tr-TR"/>
                </w:rPr>
                <w:t>Türkiye’nin Dış Politikası</w:t>
              </w:r>
            </w:hyperlink>
            <w:r w:rsidR="004963E0" w:rsidRPr="004963E0">
              <w:rPr>
                <w:rFonts w:ascii="Times New Roman" w:eastAsia="Times New Roman" w:hAnsi="Times New Roman" w:cs="Times New Roman"/>
                <w:b/>
                <w:noProof/>
                <w:color w:val="FF0000"/>
                <w:lang w:eastAsia="tr-TR"/>
              </w:rPr>
              <w:t xml:space="preserve">; </w:t>
            </w:r>
            <w:r w:rsidR="004963E0" w:rsidRPr="004963E0">
              <w:rPr>
                <w:rFonts w:ascii="Times New Roman" w:eastAsia="Times New Roman" w:hAnsi="Times New Roman" w:cs="Times New Roman"/>
                <w:b/>
                <w:color w:val="FF0000"/>
                <w:lang w:eastAsia="tr-TR"/>
              </w:rPr>
              <w:t>1919-1923 Yılları; 1923–1930 Yılları</w:t>
            </w:r>
          </w:p>
        </w:tc>
      </w:tr>
      <w:tr w:rsidR="00B80BDC" w:rsidRPr="00B80BDC" w:rsidTr="00B61553">
        <w:trPr>
          <w:trHeight w:val="269"/>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r>
    </w:tbl>
    <w:p w:rsidR="00B80BDC" w:rsidRPr="00B80BDC" w:rsidRDefault="003B003E" w:rsidP="00B80BDC">
      <w:pPr>
        <w:spacing w:before="120" w:after="120" w:line="240" w:lineRule="auto"/>
        <w:jc w:val="center"/>
        <w:rPr>
          <w:rFonts w:ascii="Times New Roman" w:eastAsia="Times New Roman" w:hAnsi="Times New Roman" w:cs="Times New Roman"/>
          <w:b/>
          <w:noProof/>
          <w:lang w:eastAsia="tr-TR"/>
        </w:rPr>
      </w:pPr>
      <w:hyperlink w:anchor="_Toc458593206" w:history="1">
        <w:r w:rsidR="00B80BDC" w:rsidRPr="00B80BDC">
          <w:rPr>
            <w:rFonts w:ascii="Times New Roman" w:eastAsia="Times New Roman" w:hAnsi="Times New Roman" w:cs="Times New Roman"/>
            <w:b/>
            <w:noProof/>
            <w:lang w:eastAsia="tr-TR"/>
          </w:rPr>
          <w:t>Atatürk Döneminde</w:t>
        </w:r>
      </w:hyperlink>
      <w:hyperlink w:anchor="_Toc458593207" w:history="1">
        <w:r w:rsidR="00B80BDC" w:rsidRPr="00B80BDC">
          <w:rPr>
            <w:rFonts w:ascii="Times New Roman" w:eastAsia="Times New Roman" w:hAnsi="Times New Roman" w:cs="Times New Roman"/>
            <w:b/>
            <w:noProof/>
            <w:lang w:eastAsia="tr-TR"/>
          </w:rPr>
          <w:t>Türkiye’nin Dış Politikası</w:t>
        </w:r>
      </w:hyperlink>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Yeni Türkiye Devleti’nin uluslararası alanda tanınması, dört yıllık ağır ve zorlu bir Kurtuluş Savaşı’nın sonunda 24 Temmuz 1923’te imzalanan Lozan Barış Antlaşması’yla gerçekleşmiştir. Ancak Lozan Barışı’nın çözemediği ya da Türkiye’nin kendi lehinde çözüme kavuşturamadığı bazı sorunlar, Cumhuriyetin ilk yıllarından itibaren Türk dış politikasının temel konuları olmuştur. Daha açık bir deyişle, 1923 sonrasındaki ilk yıllar, Lozan’ın onarımı için geçen ya da bir başka deyişle Lozan’ın etkisi altındaki yıllardır. </w:t>
      </w:r>
    </w:p>
    <w:p w:rsidR="004963E0" w:rsidRPr="004963E0" w:rsidRDefault="004963E0" w:rsidP="00B80BDC">
      <w:pPr>
        <w:spacing w:after="120" w:line="240" w:lineRule="auto"/>
        <w:ind w:firstLine="709"/>
        <w:jc w:val="both"/>
        <w:rPr>
          <w:rFonts w:ascii="Times New Roman" w:eastAsia="Times New Roman" w:hAnsi="Times New Roman" w:cs="Times New Roman"/>
          <w:b/>
          <w:lang w:eastAsia="tr-TR"/>
        </w:rPr>
      </w:pPr>
      <w:r w:rsidRPr="004963E0">
        <w:rPr>
          <w:rFonts w:ascii="Times New Roman" w:eastAsia="Times New Roman" w:hAnsi="Times New Roman" w:cs="Times New Roman"/>
          <w:b/>
          <w:lang w:eastAsia="tr-TR"/>
        </w:rPr>
        <w:t>1919-1923 Yılları</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Atatürk dönemi izlenen Türk dış politikasını dönemsel koşullara bağlı olarak üç ana bölümde incelemek mümkündür. Birinci dönem 1919-1923 yılları arasıdır. Ülkenin işgalden kurtarılması için bir kurtuluş mücadelesinin verildiği ve yeni bir devletin temellerinin atıldığı bu dönemde Türk dış politikası, Erzurum ve Sivas Kongrelerinde beliren, 28 Ocak 1920’de de Osmanlı Mebusan Meclisi tarafından benimsenen Misak-ı Milli’ye göre biçimlenmiştir. Misak-ı Milli’nin temel niteliğini teşkil eden tam ve kesin bağımsızlık ile toprak bütünlüğü, 1920’li yıllarda Türk dış politikasını belirleyen temel ilkeler olmuştur.</w:t>
      </w:r>
      <w:r w:rsidRPr="00B80BDC">
        <w:rPr>
          <w:rFonts w:ascii="Times New Roman" w:eastAsia="Times New Roman" w:hAnsi="Times New Roman" w:cs="Times New Roman"/>
          <w:vertAlign w:val="superscript"/>
          <w:lang w:eastAsia="tr-TR"/>
        </w:rPr>
        <w:footnoteReference w:id="57"/>
      </w:r>
      <w:r w:rsidRPr="00B80BDC">
        <w:rPr>
          <w:rFonts w:ascii="Times New Roman" w:eastAsia="Times New Roman" w:hAnsi="Times New Roman" w:cs="Times New Roman"/>
          <w:lang w:eastAsia="tr-TR"/>
        </w:rPr>
        <w:t xml:space="preserve"> Bu dönemin dış politikasının yürütülmesi sırasında, bir yandan İngiltere, Fransa ve İtalya gibi işgalci devletlerarasındaki çıkar çatışmalarından yararlanılmış diğer yandan da o yıllarda adı geçen devletlerle sorunları olan Sovyetler Birliği ile yakın bir diplomatik ilişki yürütülmüş,</w:t>
      </w:r>
      <w:r w:rsidRPr="00B80BDC">
        <w:rPr>
          <w:rFonts w:ascii="Times New Roman" w:eastAsia="Times New Roman" w:hAnsi="Times New Roman" w:cs="Times New Roman"/>
          <w:vertAlign w:val="superscript"/>
          <w:lang w:eastAsia="tr-TR"/>
        </w:rPr>
        <w:footnoteReference w:id="58"/>
      </w:r>
      <w:r w:rsidRPr="00B80BDC">
        <w:rPr>
          <w:rFonts w:ascii="Times New Roman" w:eastAsia="Times New Roman" w:hAnsi="Times New Roman" w:cs="Times New Roman"/>
          <w:lang w:eastAsia="tr-TR"/>
        </w:rPr>
        <w:t xml:space="preserve"> Sovyetler Birliği ile Batılılar arasındaki çıkar çatışması Türkiye lehine kullanılmıştır. Bununla birlikte bu dönem dış politikasının başarılı olmasının temelinde askeri alanda kazanılan başarılar birinci derecede rol oynamıştır. Kazanılan her askeri başarı beraberinde diplomatik başarıyı da getirmiştir. Bu dönemin askeri ve siyasi alandaki en büyük başarısı ise ülkenin işgalden kurtarılması ve Lozan Barışı’nın imzalanması olmuştur. </w:t>
      </w:r>
    </w:p>
    <w:p w:rsidR="00B80BDC" w:rsidRPr="00B80BDC" w:rsidRDefault="00B80BDC" w:rsidP="00B80BDC">
      <w:pPr>
        <w:spacing w:after="120" w:line="240" w:lineRule="auto"/>
        <w:ind w:firstLine="709"/>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1923–1930</w:t>
      </w:r>
      <w:r w:rsidR="004963E0">
        <w:rPr>
          <w:rFonts w:ascii="Times New Roman" w:eastAsia="Times New Roman" w:hAnsi="Times New Roman" w:cs="Times New Roman"/>
          <w:b/>
          <w:lang w:eastAsia="tr-TR"/>
        </w:rPr>
        <w:t xml:space="preserve"> Yılları</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İkinci dönem 1923-1932 yılları arasıdır. Yeni Türk devletine modern anlamda bir ulus devlet olarak hukuki statü kazandıran Lozan Antlaşması’nın imzalanmasından sonraki dönemi kapsayan bu yıllarda, özellikle Lozan’dan arta kalan sorunların çözümü ile uğraşılmıştır. Lozan’da belirlenen koşullara göre, yabancı devletlere verilen imtiyazların tasfiyesi; kapitülasyonların kaldırılması; Musul sorununun çözümü; Yunanistan ile ahali mübadelesi sorununun ortaya çıkması ve çözümü Türk dış politikasının şekillenmesinde önemli rol oynamıştır. Bunlara, sonradan ortaya çıkan Patrikliğin durumu, yabancı şirketlerin millileştirilmesi ve yabancı okullarda yapılacak Türkçe öğrenim gibi yeni sorunlar eklenmesi ise Türkiye ile Batılı devletlerarasındaki ilişkilerin daha da gerilmesine yol açmıştır.  Ayrıca bu dönemde hemen her alanda önemli değişimler yaşanması ve yeni bir devletin ve rejimin kurulmaya başlanmış olması nedeniyle, rejim sorunu ve ülke bütünlüğünün sağlanması Türkiye için daha öncelikli </w:t>
      </w:r>
      <w:r w:rsidRPr="00B80BDC">
        <w:rPr>
          <w:rFonts w:ascii="Times New Roman" w:eastAsia="Times New Roman" w:hAnsi="Times New Roman" w:cs="Times New Roman"/>
          <w:lang w:eastAsia="tr-TR"/>
        </w:rPr>
        <w:lastRenderedPageBreak/>
        <w:t>olmuştur. Bu durum ise dış politika konusunda Türkiye’nin tercihlerini belirlemiş ve bu sürecin başarıyla tamamlanabilmesi içeride ve dışarıda barışın sağlanmasına bağlı tutulmuştur.</w:t>
      </w:r>
      <w:r w:rsidRPr="00B80BDC">
        <w:rPr>
          <w:rFonts w:ascii="Times New Roman" w:eastAsia="Times New Roman" w:hAnsi="Times New Roman" w:cs="Times New Roman"/>
          <w:vertAlign w:val="superscript"/>
          <w:lang w:eastAsia="tr-TR"/>
        </w:rPr>
        <w:footnoteReference w:id="59"/>
      </w:r>
      <w:r w:rsidRPr="00B80BDC">
        <w:rPr>
          <w:rFonts w:ascii="Times New Roman" w:eastAsia="Times New Roman" w:hAnsi="Times New Roman" w:cs="Times New Roman"/>
          <w:lang w:eastAsia="tr-TR"/>
        </w:rPr>
        <w:t xml:space="preserve"> </w:t>
      </w:r>
    </w:p>
    <w:p w:rsidR="00B80BDC" w:rsidRPr="00B80BDC" w:rsidRDefault="00B80BDC" w:rsidP="00B80BDC">
      <w:pPr>
        <w:spacing w:before="120" w:after="36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Bu dönem Türk dış politikasını etkileyen bir başka etmen de, Lozan Barış Antlaşması’nı imzalamalarına karşın, Batılı devletlerin Osmanlı Devleti döneminden gelen bir alışkanlıkla, halen Türkiye’nin iç işlerine karışmak istemeleridir. Türkiye’nin eşitliği ve egemenliği konusunda halen bir kabullenememenin olduğunu gösteren Batılı devletlerin bu tutumu, Türkiye açısından bu devletlere karşı bir güvensizlik yaratmış ve bir süre daha güvene dayalı ilişkiler kurulmasını engellemiştir.</w:t>
      </w:r>
      <w:r w:rsidRPr="00B80BDC">
        <w:rPr>
          <w:rFonts w:ascii="Times New Roman" w:eastAsia="Times New Roman" w:hAnsi="Times New Roman" w:cs="Times New Roman"/>
          <w:vertAlign w:val="superscript"/>
          <w:lang w:eastAsia="tr-TR"/>
        </w:rPr>
        <w:footnoteReference w:id="60"/>
      </w:r>
      <w:r w:rsidRPr="00B80BDC">
        <w:rPr>
          <w:rFonts w:ascii="Times New Roman" w:eastAsia="Times New Roman" w:hAnsi="Times New Roman" w:cs="Times New Roman"/>
          <w:lang w:eastAsia="tr-TR"/>
        </w:rPr>
        <w:t xml:space="preserve"> Türk dış politikasını yönetenler, bu dönemde, bağımsızlık ve toprak bütünlüğü bakımından en çok Batıdan çekinmiş oldukları için, yönetim felsefesi ve biçimi bakımlarından çok uzakta oldukları halde, Sovyetlerle Milli Mücadele sırasında başlayan diplomatik yakınlığı korumuş, hatta artırmışlardır.</w:t>
      </w:r>
      <w:r w:rsidRPr="00B80BDC">
        <w:rPr>
          <w:rFonts w:ascii="Times New Roman" w:eastAsia="Times New Roman" w:hAnsi="Times New Roman" w:cs="Times New Roman"/>
          <w:vertAlign w:val="superscript"/>
          <w:lang w:eastAsia="tr-TR"/>
        </w:rPr>
        <w:footnoteReference w:id="61"/>
      </w:r>
      <w:r w:rsidRPr="00B80BDC">
        <w:rPr>
          <w:rFonts w:ascii="Times New Roman" w:eastAsia="Times New Roman" w:hAnsi="Times New Roman" w:cs="Times New Roman"/>
          <w:lang w:eastAsia="tr-TR"/>
        </w:rPr>
        <w:t xml:space="preserve"> </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73"/>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80BDC" w:rsidRPr="00B80BDC" w:rsidRDefault="00B80BDC" w:rsidP="00B80BDC">
            <w:pPr>
              <w:spacing w:after="120" w:line="240" w:lineRule="auto"/>
              <w:ind w:firstLine="709"/>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11</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3F4729">
            <w:pPr>
              <w:spacing w:before="360" w:after="120" w:line="240" w:lineRule="auto"/>
              <w:ind w:firstLine="709"/>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 xml:space="preserve">İkinci Dünya Savaşı’na Gidiş ve Türk Dış Politikası 1931–1939 </w:t>
            </w:r>
          </w:p>
        </w:tc>
      </w:tr>
      <w:tr w:rsidR="00B80BDC" w:rsidRPr="00B80BDC" w:rsidTr="00B61553">
        <w:trPr>
          <w:trHeight w:val="900"/>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120" w:line="240" w:lineRule="auto"/>
              <w:ind w:firstLine="709"/>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120" w:line="240" w:lineRule="auto"/>
              <w:ind w:firstLine="709"/>
              <w:jc w:val="center"/>
              <w:rPr>
                <w:rFonts w:ascii="Times New Roman" w:eastAsia="Times New Roman" w:hAnsi="Times New Roman" w:cs="Times New Roman"/>
                <w:b/>
                <w:color w:val="FF0000"/>
                <w:lang w:eastAsia="tr-TR"/>
              </w:rPr>
            </w:pPr>
          </w:p>
        </w:tc>
      </w:tr>
    </w:tbl>
    <w:p w:rsidR="00B80BDC" w:rsidRPr="00B80BDC" w:rsidRDefault="00B80BDC" w:rsidP="00B80BDC">
      <w:pPr>
        <w:spacing w:before="120" w:after="12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İkinci Dünya Savaşı’na Gidiş ve Türk Dış Politikası 1931–1939</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Bu yıllar, Türkiye’nin Batılılarla Lozan’dan artakalan sorunlarını çözdüğü ve bu nedenle de Batılı devletlere karşı duyduğu güvensizliğin azalmaya başladığı yıllardır. Türkiye’nin Milletler Cemiyeti’ne üye olmasıyla başlayan bu yeni dönem, Türkiye’nin Batı ile ilişkileri açısından bir dönüm noktası olarak kabul edilebilir. Bu dönemin dikkat çeken özelliklerinden biri, Sovyet Rusya’ya dayalı dış politika anlayışının artık terk edilmeye başlanması ve Batılı devletlere yaklaşılmış olmasıdır. Türkiye’nin Batılı devletlere yaklaşmasında, yeni Türk devletinin kuruluş felsefesinin Batılı anlamda liberal bir devlet biçimini benimsemiş olması etkili olmuş ve Türkiye’yi böyle bir yönetim anlayışına sahip devletlerarasında yer almaya itmiştir. </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Diğer yandan 1934 yılından sonra, Türkiye’nin özellikle İtalya’dan duyduğu tedirginlik artmıştır. Türkiye’yi o zamana kadar birlikte yürüdüğü Sovyetler Birliği’nin dostluğuyla yetinmeyerek İngiltere ve Fransa’ya yaklaşmaya iten ise bu tedirginlik olmuştur.</w:t>
      </w:r>
      <w:r w:rsidRPr="00B80BDC">
        <w:rPr>
          <w:rFonts w:ascii="Times New Roman" w:eastAsia="Times New Roman" w:hAnsi="Times New Roman" w:cs="Times New Roman"/>
          <w:vertAlign w:val="superscript"/>
          <w:lang w:eastAsia="tr-TR"/>
        </w:rPr>
        <w:footnoteReference w:id="62"/>
      </w:r>
      <w:r w:rsidRPr="00B80BDC">
        <w:rPr>
          <w:rFonts w:ascii="Times New Roman" w:eastAsia="Times New Roman" w:hAnsi="Times New Roman" w:cs="Times New Roman"/>
          <w:lang w:eastAsia="tr-TR"/>
        </w:rPr>
        <w:t xml:space="preserve"> </w:t>
      </w:r>
    </w:p>
    <w:p w:rsidR="00B80BDC" w:rsidRPr="00B80BDC" w:rsidRDefault="00B80BDC" w:rsidP="00B80BDC">
      <w:pPr>
        <w:spacing w:after="120" w:line="240" w:lineRule="auto"/>
        <w:ind w:firstLine="709"/>
        <w:jc w:val="both"/>
        <w:rPr>
          <w:rFonts w:ascii="Times New Roman" w:eastAsia="Calibri" w:hAnsi="Times New Roman" w:cs="Times New Roman"/>
          <w:lang w:eastAsia="tr-TR"/>
        </w:rPr>
      </w:pPr>
      <w:r w:rsidRPr="00B80BDC">
        <w:rPr>
          <w:rFonts w:ascii="Times New Roman" w:eastAsia="Times New Roman" w:hAnsi="Times New Roman" w:cs="Times New Roman"/>
          <w:lang w:eastAsia="tr-TR"/>
        </w:rPr>
        <w:t>1929 Dünya Ekonomik bunalımı nedeniyle ekonomisi olumsuz etkilenen Türkiye’nin Batılı devletlerden yardım ve kredi istemeye yönelmiş olması da Türkiye’yi Batı’ya yaklaştıran diğer önemli etkenlerden biri olarak kabul edilebilir. Ancak belki de bunlar içinde en önemli etken, o yılların dünyasının siyasi konjonktürünün Türk dış politikasına etkisidir</w:t>
      </w:r>
      <w:r w:rsidRPr="00B80BDC">
        <w:rPr>
          <w:rFonts w:ascii="Times New Roman" w:eastAsia="Times New Roman" w:hAnsi="Times New Roman" w:cs="Times New Roman"/>
          <w:sz w:val="24"/>
          <w:szCs w:val="24"/>
          <w:lang w:eastAsia="tr-TR"/>
        </w:rPr>
        <w:t xml:space="preserve">. </w:t>
      </w:r>
      <w:r w:rsidRPr="00B80BDC">
        <w:rPr>
          <w:rFonts w:ascii="Times New Roman" w:eastAsia="Times New Roman" w:hAnsi="Times New Roman" w:cs="Times New Roman"/>
          <w:lang w:eastAsia="tr-TR"/>
        </w:rPr>
        <w:t xml:space="preserve">1933 yılı sonrasında dünyada devletlerarasında yaşanan kutuplaşma ve ikinci büyük bir savaşa doğru hızlı bir sürece girilmesi söz konusu olmuştur. Türkiye’nin stratejik öneminin artırmasına neden olan bu gelişmelerin, Türkiye’nin dış politikası üzerinde de etkisi olmuş ve Türkiye’yi Batılı bazı devletlere yaklaştırmıştır. Türkiye bu yıllarda Lozan Barışı nedeniyle Misak-ı Milli’yi çok büyük oranda gerçekleştirmiş olduğu için Lozan Barış Antlaşması’na dayalı mevcut durumu korumak istemiş ve anti-revizyonist bir politika izlemiştir. Almanya ve İtalya tehdidi karşısında da ülke güvenliğinin sağlanması amacıyla bir takım ittifaklara yönelmiştir. Bunu yaparken saldırgan bir politika izlememiş, bu devletlerle olan diplomatik ilişkilerini kesmeden ve gerektiğinde bir denge politikası çerçevesinde ilişkilerini yürütmüştür. Bu dış politika anlayışı ise Türkiye’yi, İngiltere ve Fransa’yla yakınlaşmıştır. </w:t>
      </w:r>
      <w:r w:rsidRPr="00B80BDC">
        <w:rPr>
          <w:rFonts w:ascii="Times New Roman" w:eastAsia="Calibri" w:hAnsi="Times New Roman" w:cs="Times New Roman"/>
          <w:lang w:eastAsia="tr-TR"/>
        </w:rPr>
        <w:t xml:space="preserve">Bu yakınlaşmanın bir yansıması olarak, Yunanistan’ın önerisiyle Türkiye, Milletler Cemiyeti’ne davet edilmiştir. Milletler Cemiyeti’nde ilk kez görülen davet uygulaması, Türkiye’nin uluslararası alanda ağırlığının artığını göstermesi bakımından önemlidir.  18 Temmuz 1932 tarihinde yapılan Cemiyet Genel Kurulunda yapılan oylamada kırk üç ülkenin onayıyla Türkiye, Milletler Cemiyeti’ne kabul edilmiştir. </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Calibri" w:hAnsi="Times New Roman" w:cs="Times New Roman"/>
          <w:lang w:eastAsia="tr-TR"/>
        </w:rPr>
        <w:lastRenderedPageBreak/>
        <w:t xml:space="preserve">Türkiye’nin Milletler Cemiyeti’ne üye olmasının ardından Balkan devletleri arasında büyük bir yakınlaşma ve işbirliği yaşanmaya başlamıştır. Bu işbirliği Balkan Antantı adıyla anılan ittifakın 1934 yılında kurulmasıyla somutlaşmıştır. </w:t>
      </w:r>
      <w:r w:rsidRPr="00B80BDC">
        <w:rPr>
          <w:rFonts w:ascii="Times New Roman" w:eastAsia="Times New Roman" w:hAnsi="Times New Roman" w:cs="Times New Roman"/>
          <w:lang w:eastAsia="tr-TR"/>
        </w:rPr>
        <w:t xml:space="preserve">Bu arada belirtilmesi gereken önemli bir husus da, Türkiye’nin Batıya yakınlaşmasına karşın, Sovyetler Birliği’nin Türkiye’nin bu dönem attığı dış politika adımlarında önemini bir süre daha korumuş olmasıdır. Tüm bu gelişmeler, Türkiye’nin Batılı devletlere içinde bulunduğu birtakım zorunluluklar nedeniyle yaklaştığı şeklinde yorumlanabilirse de, bu gelişmeler Türkiye’nin Batılı devletlere karşı duyduğu güvensizliğin azaltmaya başladığı şeklinde de yorumlanabilir. Sonuçta bu yıllarda, Türkiye dış politikasını her türlü kamplaşmadan uzak kalıp, etkin, uluslararası hukuka ve işbirliğine saygı gösteren, maceralara sürüklenmeyecek bir biçimde saptamıştır. Bunun dışında Lozan’da istediği gibi çözümleyemediği Boğazların statüsü ve Hatay sorunu gibi Türkiye’nin güvenliğini, bağımsızlığını ve toprak bütünlüğünü ilgilendiren bazı konuları da bu dönemde kendi lehine çözmüştür. </w:t>
      </w:r>
    </w:p>
    <w:p w:rsidR="00B80BDC" w:rsidRPr="00B80BDC" w:rsidRDefault="00B80BDC" w:rsidP="00B80BDC">
      <w:pPr>
        <w:spacing w:after="12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1935 yılında İtalya’nın Habeşistan’ı işgali ve Almanya’nın Versay Antlaşması’nı sık sık ihlal etmeye başlaması dünyayı hızla yeni bir savaşa doğru sürüklemiştir. Bu ortam içinde Türkiye ve bazı Ortadoğu ülkeleri güvenlik kaygısıyla işbirliği arayışlarına yönelmişlerdir. </w:t>
      </w:r>
      <w:r w:rsidRPr="00B80BDC">
        <w:rPr>
          <w:rFonts w:ascii="Times New Roman" w:eastAsia="Calibri" w:hAnsi="Times New Roman" w:cs="Times New Roman"/>
          <w:vertAlign w:val="superscript"/>
          <w:lang w:eastAsia="tr-TR"/>
        </w:rPr>
        <w:footnoteReference w:id="63"/>
      </w:r>
      <w:r w:rsidRPr="00B80BDC">
        <w:rPr>
          <w:rFonts w:ascii="Times New Roman" w:eastAsia="Calibri" w:hAnsi="Times New Roman" w:cs="Times New Roman"/>
          <w:lang w:eastAsia="tr-TR"/>
        </w:rPr>
        <w:t xml:space="preserve"> İtalya’nın Habeşistan’ı işgali sonrasında daha yakın bir tehditle karşı karşıya kalan Türkiye, İran ve Irak, yeniden bir araya gelmişlerdir. Afganistan’ın da katılmasıyla 8 Temmuz 1937’de Tahran’da Sadabat Sarayı’nda beş yıllık bir süre için geçerli olacak, Sadabat Paktı imzalanmıştır. Bu pakt ile taraflar, kendi aralarında dostluk ilişkilerini devam ettirmek, Milletler Cemiyeti’nin oluşturduğu barış ortamına bağlı kalmak, birbirlerinin iç işlerine karışmamak, ortak çıkarları ilgilendiren konularda birbirleri ile temas etmek ve saldırı amaçlı hiçbir siyasal birlikteliğe girmemek konularında anlaşmışlardır.</w:t>
      </w:r>
      <w:r w:rsidRPr="00B80BDC">
        <w:rPr>
          <w:rFonts w:ascii="Times New Roman" w:eastAsia="Calibri" w:hAnsi="Times New Roman" w:cs="Times New Roman"/>
          <w:vertAlign w:val="superscript"/>
          <w:lang w:eastAsia="tr-TR"/>
        </w:rPr>
        <w:footnoteReference w:id="64"/>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İki Savaş Arası dönemde, ulusal çıkarlarını göz ardı etmeden, uluslararası barış ve adaletin sağlanmasına yönelik politikasını titizlikle yürütmeye çalışırken dünyada yaşanan bunalımlar ve peşi sıra gelen kutuplaşmalar sırasında, izlediği çok yönlü politikayla her iki bloktaki devletlerin değer verdiği ve ittifakını sağlamaya çalıştığı bir ülke olmuştur.</w:t>
      </w:r>
      <w:r w:rsidRPr="00B80BDC">
        <w:rPr>
          <w:rFonts w:ascii="Times New Roman" w:eastAsia="Times New Roman" w:hAnsi="Times New Roman" w:cs="Times New Roman"/>
          <w:vertAlign w:val="superscript"/>
          <w:lang w:eastAsia="tr-TR"/>
        </w:rPr>
        <w:footnoteReference w:id="65"/>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Atatürk’ün 1919-1938 yılları arasına damgasını vuran dış politikadaki hedeflerini ise şu şekilde sıralamak mümkündür: Her şeyden önce Türk ulusunun gücüne dayanmak; bir ulus devlet kurmak ve ulusal sınırlar içinde kalmak; gerçekleşmesi mümkün olmayan emeller peşinde koşmamak; tam bağımsızlık ve uluslararası ilişkilerde eşitliğe dayanan karşılıklı ilişkiler, dostluklar ve ittifaklar kurmak; ulusal dış politikayı yürütürken her zaman iç politikaya da özen göstermek; diğer devletlerin iç politikalarından ve yönetimlerinden etkilenmemek; dış politikada ve diplomaside hukuk, barış, akıl ve bilim mantığını temel yol gösterici olarak kullanmak. </w:t>
      </w:r>
    </w:p>
    <w:p w:rsidR="00B80BDC" w:rsidRPr="00B80BDC" w:rsidRDefault="00B80BDC" w:rsidP="00B80BDC">
      <w:pPr>
        <w:spacing w:before="120" w:after="360" w:line="240" w:lineRule="auto"/>
        <w:ind w:firstLine="709"/>
        <w:jc w:val="both"/>
        <w:rPr>
          <w:rFonts w:ascii="Times New Roman" w:eastAsia="Times New Roman" w:hAnsi="Times New Roman" w:cs="Times New Roman"/>
          <w:iCs/>
          <w:lang w:eastAsia="tr-TR"/>
        </w:rPr>
      </w:pPr>
      <w:r w:rsidRPr="00B80BDC">
        <w:rPr>
          <w:rFonts w:ascii="Times New Roman" w:eastAsia="Times New Roman" w:hAnsi="Times New Roman" w:cs="Times New Roman"/>
          <w:lang w:eastAsia="tr-TR"/>
        </w:rPr>
        <w:t>Atatürk döneminde belirlenen tüm bu hedeflere ulaşmak için izlenen dış politika anlayışını aktif, planlı, ileriyi görebilen, maceracılıktan uzak, hukuka uygun, barışçı, adil, emperyalist nitelik taşımayan, iş birliğine açık, tam bağımsızlığa inanan, akılcı, gerçekçi, tutarlı, stratejik öneminin farkında olmasından kaynaklı dengeci ve çok yönlü olarak nitelendirmek mümkündür. İzlenen bu dış politikanın ayırıcı özellikleri de Atatürk’ün dış politikaya yönelik politikaların belirlenmesinde temel bir ölçü olarak kullandığı ve esnetmeden uyguladığı, ayrıca onun kişilik ve liderlik özellikleriyle de örtüşen bazı temel ilkelerinin sonucunda</w:t>
      </w:r>
      <w:r w:rsidRPr="00B80BDC">
        <w:rPr>
          <w:rFonts w:ascii="Times New Roman" w:eastAsia="Times New Roman" w:hAnsi="Times New Roman" w:cs="Times New Roman"/>
          <w:color w:val="FF0000"/>
          <w:lang w:eastAsia="tr-TR"/>
        </w:rPr>
        <w:t xml:space="preserve"> </w:t>
      </w:r>
      <w:r w:rsidRPr="00B80BDC">
        <w:rPr>
          <w:rFonts w:ascii="Times New Roman" w:eastAsia="Times New Roman" w:hAnsi="Times New Roman" w:cs="Times New Roman"/>
          <w:lang w:eastAsia="tr-TR"/>
        </w:rPr>
        <w:t xml:space="preserve">ortaya çıkmıştır. Bu ilkeleri gerçekçilik, kararlılık, hukuka bağlılık, barışçılık, akılcılık, bağımsızlık, </w:t>
      </w:r>
      <w:r w:rsidRPr="00B80BDC">
        <w:rPr>
          <w:rFonts w:ascii="Times New Roman" w:eastAsia="Times New Roman" w:hAnsi="Times New Roman" w:cs="Times New Roman"/>
          <w:iCs/>
          <w:lang w:eastAsia="tr-TR"/>
        </w:rPr>
        <w:t>diyaloğa açık olmak, batıcılık, güvenlik politikası ve ittifaklar sistemi şeklinde sıralanabilir.</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693"/>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12</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3F4729">
            <w:pPr>
              <w:spacing w:before="120" w:after="120" w:line="240" w:lineRule="auto"/>
              <w:ind w:firstLine="709"/>
              <w:jc w:val="center"/>
              <w:rPr>
                <w:rFonts w:ascii="Times New Roman" w:eastAsia="Times New Roman" w:hAnsi="Times New Roman" w:cs="Times New Roman"/>
                <w:b/>
                <w:color w:val="FF0000"/>
                <w:lang w:eastAsia="tr-TR"/>
              </w:rPr>
            </w:pPr>
            <w:r w:rsidRPr="003F4729">
              <w:rPr>
                <w:rFonts w:ascii="Times New Roman" w:eastAsia="Times New Roman" w:hAnsi="Times New Roman" w:cs="Times New Roman"/>
                <w:b/>
                <w:color w:val="FF0000"/>
                <w:lang w:eastAsia="tr-TR"/>
              </w:rPr>
              <w:t>Atatürk İlkeleri</w:t>
            </w:r>
            <w:r w:rsidR="003F4729" w:rsidRPr="003F4729">
              <w:rPr>
                <w:rFonts w:ascii="Times New Roman" w:eastAsia="Times New Roman" w:hAnsi="Times New Roman" w:cs="Times New Roman"/>
                <w:b/>
                <w:color w:val="FF0000"/>
                <w:lang w:eastAsia="tr-TR"/>
              </w:rPr>
              <w:t xml:space="preserve">; Atatürk İlkelerine Genel Bakış; </w:t>
            </w:r>
            <w:r w:rsidRPr="003F4729">
              <w:rPr>
                <w:rFonts w:ascii="Times New Roman" w:eastAsia="Times New Roman" w:hAnsi="Times New Roman" w:cs="Times New Roman"/>
                <w:b/>
                <w:color w:val="FF0000"/>
                <w:lang w:eastAsia="tr-TR"/>
              </w:rPr>
              <w:t>Cumhuriyetçilik, Milliyetçilik, Halkçılık, Devletçilik, Laiklik, İnkılâpçılık</w:t>
            </w:r>
          </w:p>
        </w:tc>
      </w:tr>
      <w:tr w:rsidR="00B80BDC" w:rsidRPr="00B80BDC" w:rsidTr="00B61553">
        <w:trPr>
          <w:trHeight w:val="253"/>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r>
    </w:tbl>
    <w:p w:rsidR="00B80BDC" w:rsidRPr="00B80BDC" w:rsidRDefault="00B80BDC" w:rsidP="00B80BDC">
      <w:pPr>
        <w:spacing w:before="120" w:after="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Atatürk İlkeleri</w:t>
      </w:r>
    </w:p>
    <w:p w:rsidR="00B80BDC" w:rsidRPr="00B80BDC" w:rsidRDefault="00B80BDC" w:rsidP="00B80BDC">
      <w:pPr>
        <w:spacing w:before="120"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lastRenderedPageBreak/>
        <w:t xml:space="preserve">Türkiye Cumhuriyeti’nin temel niteliğini oluşturan Cumhuriyetçilik, Milliyetçilik, Halkçılık, Devletçilik, Laiklik ve İnkılâpçılık, Atatürkçülük ya da Kemalizm adı verilen Türk Devrimi’nin düşünce sistemini oluşturan Atatürk İlkeleridir. </w:t>
      </w:r>
    </w:p>
    <w:p w:rsidR="00B80BDC" w:rsidRPr="00B80BDC" w:rsidRDefault="00B80BDC" w:rsidP="00B80BDC">
      <w:pPr>
        <w:spacing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Atatürk İlkelerine Genel Bakış</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Bu altı ilke de Türk Devrimi öncesinde belirmiş ve çeşitli uluslar tarafından uygulama alanına sokulmuştur. Atatürk, sentez gücünü kullanarak, bu ilkeleri bütünleştirmiş ve bir ideolojinin temelini oluşturacak yapıya büründürmüştür. Türk toplumunun yapısına uygun hale getirilen ve bu haliyle özgün olan Atatürk İlkelerinin, Türk devletine yansımaları da aynı anda gerçekleşmemiştir. Kurtuluş Savaşı yıllarında Milliyetçilik ve Halkçılık uygulanırken, Cumhuriyet’in ilanı ve takip eden diğer devrimler sırasında Cumhuriyetçilik, Laiklik ve İnkılâpçılık devlet ve toplum pratiğine geçmiştir. En son ise 1930’lu yılların başında Devletçilik uygulanmaya başlanmış ve böylece hemen herkes tarafından bilenen altı ilke belirmiştir.</w:t>
      </w:r>
      <w:r w:rsidR="003F4729">
        <w:rPr>
          <w:rFonts w:ascii="Times New Roman" w:eastAsia="Times New Roman" w:hAnsi="Times New Roman" w:cs="Times New Roman"/>
          <w:lang w:eastAsia="tr-TR"/>
        </w:rPr>
        <w:t xml:space="preserve"> </w:t>
      </w:r>
      <w:r w:rsidRPr="00B80BDC">
        <w:rPr>
          <w:rFonts w:ascii="Times New Roman" w:eastAsia="Times New Roman" w:hAnsi="Times New Roman" w:cs="Times New Roman"/>
          <w:lang w:eastAsia="tr-TR"/>
        </w:rPr>
        <w:t>Atatürk İlkelerinin hepsinin aynı kaynaktan beslendiğini söylemek mümkün değildir. Cumhuriyetçilik, Milliyetçilik ve Laiklik Fransız Devrimi’nin Türk Devrimi üzerindeki etkisini yansıtırken, Devletçilik Sovyet Devrimi’nin etkisiyle uygulama alanı bulabilmiştir. Halkçılık ve İnkılâpçılık ilkeleri ise hem Fransız hem de Sovyet devrimlerinin etkisiyle biçimlendirilen ilkeler olmuşlardır.</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Atatürk’ün altı ilkesi ya da Atatürk İlkeleri, 1931 yılında toplanan Cumhuriyet Halk Fırkası’nın Üçüncü Kurultayı’nda partinin temel ilkeleri haline geldikten sonra, 5 Şubat 1937 tarihinde yapılan değişiklikle bir Anayasa maddesi olmuş ve devletin temel ilkeleri niteliğine bürünmüştür. Siyasal içerikli olduğu kadar, toplumun sosyo-ekonomik ve sosyo-kültürel yapısı ile de doğrudan ilgili olan Atatürk İlkelerinin her biri ayrı özellikler taşımakla birlikte, birbirini tamamlayan ortak değerleri de içlerinde barındırırlar. Tam bağımsızlık, çağdaşlaşma, akılcılık ve bilimsellik, demokrasi ve ulusal egemenlik bütün ilkelerin içeriğinde bulunan ortak özelliklerdir. </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Burada belirtilmesi gereken bir başka nokta, Atatürk İlkeleri’nin tarihi bir birikimin eseri olduğu ve bir bütün olarak ele alınması zorunluluğudur. Çünkü bu ilkeler, ancak birbirini tamamlayan bir bütünün parçaları olarak siyasal, ekonomik ve toplumsal anlam taşırlar. Bu ilkelerin herhangi birinden feragat edilmesi, Atatürkçü düşünce sisteminin içini boşaltacağı gibi, ilkelerden kaynaklanan yerleşmiş birtakım değerlerin de çözülmesi sonucunu doğurabilir. Bununla birlikte, iç ve dış koşullar nedeniyle, herhangi bir ilkenin daha öne çıkması veya ilkelerden birinin daha dar bir uygulama alanına çekilmesi söz konusu olabilir. Ama bunda da yukarıda sözü edilen bütünlüğün sarsılmaması temel koşuldur. </w:t>
      </w:r>
    </w:p>
    <w:p w:rsidR="00B80BDC" w:rsidRPr="00B80BDC" w:rsidRDefault="00B80BDC" w:rsidP="00B80BDC">
      <w:pPr>
        <w:spacing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Cumhuriyetçilik </w:t>
      </w:r>
    </w:p>
    <w:p w:rsidR="00B80BDC" w:rsidRPr="00B80BDC" w:rsidRDefault="00B80BDC" w:rsidP="00B80BDC">
      <w:pPr>
        <w:tabs>
          <w:tab w:val="left" w:pos="709"/>
        </w:tabs>
        <w:spacing w:after="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Cumhuriyet kelimesi Arapça </w:t>
      </w:r>
      <w:r w:rsidRPr="00B80BDC">
        <w:rPr>
          <w:rFonts w:ascii="Times New Roman" w:eastAsia="Calibri" w:hAnsi="Times New Roman" w:cs="Times New Roman"/>
          <w:i/>
          <w:lang w:eastAsia="tr-TR"/>
        </w:rPr>
        <w:t>cumhur</w:t>
      </w:r>
      <w:r w:rsidRPr="00B80BDC">
        <w:rPr>
          <w:rFonts w:ascii="Times New Roman" w:eastAsia="Calibri" w:hAnsi="Times New Roman" w:cs="Times New Roman"/>
          <w:lang w:eastAsia="tr-TR"/>
        </w:rPr>
        <w:t xml:space="preserve"> kelimesinden gelmektedir. Cumhur, halk, ahali, topluluk demektir.</w:t>
      </w:r>
      <w:r w:rsidRPr="00B80BDC">
        <w:rPr>
          <w:rFonts w:ascii="Times New Roman" w:eastAsia="Calibri" w:hAnsi="Times New Roman" w:cs="Times New Roman"/>
          <w:vertAlign w:val="superscript"/>
          <w:lang w:eastAsia="tr-TR"/>
        </w:rPr>
        <w:footnoteReference w:id="66"/>
      </w:r>
      <w:r w:rsidRPr="00B80BDC">
        <w:rPr>
          <w:rFonts w:ascii="Times New Roman" w:eastAsia="Calibri" w:hAnsi="Times New Roman" w:cs="Times New Roman"/>
          <w:lang w:eastAsia="tr-TR"/>
        </w:rPr>
        <w:t xml:space="preserve"> Bu bağlamda cumhuriyet veya cumhuri rejim halka ait, millet topluluğuna ait rejim anlamı taşımaktadır.  Cumhuriyetin en belirgin özelliği, devleti yönetenlerin tümünün seçimle işbaşına gelmesidir.  Bir devlet şekli olarak cumhuriyette egemenlik ulusa aittir. Bu anlamda cumhuriyet demokrasinin en gelişmiş şeklidir. Cumhuriyetçilik ise cumhuriyet rejimine bağlı olmak, onu her türlü tehlikeden korumak ve yüceltmek, yükseltmek demektir.</w:t>
      </w:r>
    </w:p>
    <w:p w:rsidR="00B80BDC" w:rsidRPr="00B80BDC" w:rsidRDefault="00B80BDC" w:rsidP="00B80BDC">
      <w:pPr>
        <w:tabs>
          <w:tab w:val="left" w:pos="709"/>
        </w:tabs>
        <w:spacing w:after="0" w:line="240" w:lineRule="auto"/>
        <w:ind w:firstLine="709"/>
        <w:jc w:val="both"/>
        <w:rPr>
          <w:rFonts w:ascii="Times New Roman" w:eastAsia="Times New Roman" w:hAnsi="Times New Roman" w:cs="Times New Roman"/>
          <w:lang w:eastAsia="tr-TR"/>
        </w:rPr>
      </w:pPr>
      <w:r w:rsidRPr="00B80BDC">
        <w:rPr>
          <w:rFonts w:ascii="Times New Roman" w:eastAsia="Calibri" w:hAnsi="Times New Roman" w:cs="Times New Roman"/>
          <w:lang w:eastAsia="tr-TR"/>
        </w:rPr>
        <w:t xml:space="preserve">Bu açıklamalardan hareketle, cumhuriyet ile demokrasi her zaman aynı anlamda kullanılmaz. Genel olarak cumhuriyet bir devlet şekli iken, demokrasi bir öz, bir içerik ve uygulamadır. Bu bağlamda, bir ülkede şeklen cumhuriyet olmasına karşın demokrasi olmayacağı gibi, cumhuriyet olmayan ve şeklen monarşi olan bir başka ülkede demokratik bir sistem görülebilir. Ama ne olursa olsun, cumhuriyete güç kazandıran ve onu işlevsel kılan asıl etken, demokrasi ile birlikte düşünülmesidir. </w:t>
      </w:r>
      <w:r w:rsidRPr="00B80BDC">
        <w:rPr>
          <w:rFonts w:ascii="Times New Roman" w:eastAsia="Times New Roman" w:hAnsi="Times New Roman" w:cs="Times New Roman"/>
          <w:lang w:eastAsia="tr-TR"/>
        </w:rPr>
        <w:t>Bu ilke milli egemenlik ve demokrasiyi içermektedir. Cumhuriyetle demokrasiyi birbirinden ayırmayan Atatürk’e göre egemenlik, ulusun tümüne aittir, kimseye emanet edilemez ve vazgeçilemez. Bir bütündür ve bölünemez. Ayrıca egemenliği kullanma açısından bütün bireyler birbirine eşittir.</w:t>
      </w:r>
      <w:r w:rsidRPr="00B80BDC">
        <w:rPr>
          <w:rFonts w:ascii="Times New Roman" w:eastAsia="Times New Roman" w:hAnsi="Times New Roman" w:cs="Times New Roman"/>
          <w:vertAlign w:val="superscript"/>
          <w:lang w:eastAsia="tr-TR"/>
        </w:rPr>
        <w:footnoteReference w:id="67"/>
      </w:r>
      <w:r w:rsidRPr="00B80BDC">
        <w:rPr>
          <w:rFonts w:ascii="Times New Roman" w:eastAsia="Times New Roman" w:hAnsi="Times New Roman" w:cs="Times New Roman"/>
          <w:lang w:eastAsia="tr-TR"/>
        </w:rPr>
        <w:t xml:space="preserve"> </w:t>
      </w:r>
    </w:p>
    <w:p w:rsidR="00B80BDC" w:rsidRPr="00B80BDC" w:rsidRDefault="00B80BDC" w:rsidP="00B80BDC">
      <w:pPr>
        <w:tabs>
          <w:tab w:val="left" w:pos="709"/>
        </w:tabs>
        <w:spacing w:after="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Atatürk’e göre demokrasinin temel nitelikleri şunlardır:</w:t>
      </w:r>
      <w:r w:rsidRPr="00B80BDC">
        <w:rPr>
          <w:rFonts w:ascii="Times New Roman" w:eastAsia="Calibri" w:hAnsi="Times New Roman" w:cs="Times New Roman"/>
          <w:vertAlign w:val="superscript"/>
          <w:lang w:eastAsia="tr-TR"/>
        </w:rPr>
        <w:footnoteReference w:id="68"/>
      </w:r>
    </w:p>
    <w:p w:rsidR="00B80BDC" w:rsidRPr="00B80BDC" w:rsidRDefault="00B80BDC" w:rsidP="00B80BDC">
      <w:pPr>
        <w:numPr>
          <w:ilvl w:val="0"/>
          <w:numId w:val="20"/>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Demokrasi esas itibariyle siyasal niteliktedir. Bir sosyal yardım veya ekonomik örgüt sistemi değildir.</w:t>
      </w:r>
    </w:p>
    <w:p w:rsidR="00B80BDC" w:rsidRPr="00B80BDC" w:rsidRDefault="00B80BDC" w:rsidP="00B80BDC">
      <w:pPr>
        <w:numPr>
          <w:ilvl w:val="0"/>
          <w:numId w:val="20"/>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lastRenderedPageBreak/>
        <w:t>Demokrasi fikridir, bir kafa işidir.</w:t>
      </w:r>
    </w:p>
    <w:p w:rsidR="00B80BDC" w:rsidRPr="00B80BDC" w:rsidRDefault="00B80BDC" w:rsidP="00B80BDC">
      <w:pPr>
        <w:numPr>
          <w:ilvl w:val="0"/>
          <w:numId w:val="20"/>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Demokrasi bireyseldir, vatandaşların egemenliğe insan sıfatıyla katılmasıdır. </w:t>
      </w:r>
    </w:p>
    <w:p w:rsidR="00B80BDC" w:rsidRPr="00B80BDC" w:rsidRDefault="00B80BDC" w:rsidP="00B80BDC">
      <w:pPr>
        <w:numPr>
          <w:ilvl w:val="0"/>
          <w:numId w:val="20"/>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Demokrasi eşitlikçidir. Bütün bireyler aynı haklara sahiptir. </w:t>
      </w:r>
    </w:p>
    <w:p w:rsidR="00B80BDC" w:rsidRPr="00B80BDC" w:rsidRDefault="00B80BDC" w:rsidP="00B80BDC">
      <w:pPr>
        <w:spacing w:before="120"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Milliyetçilik </w:t>
      </w:r>
    </w:p>
    <w:p w:rsidR="00B80BDC" w:rsidRPr="00B80BDC" w:rsidRDefault="00B80BDC" w:rsidP="00B80BDC">
      <w:pPr>
        <w:spacing w:after="120" w:line="240" w:lineRule="auto"/>
        <w:ind w:firstLine="709"/>
        <w:jc w:val="both"/>
        <w:rPr>
          <w:rFonts w:ascii="Times New Roman" w:eastAsia="Calibri" w:hAnsi="Times New Roman" w:cs="Times New Roman"/>
          <w:lang w:eastAsia="tr-TR"/>
        </w:rPr>
      </w:pPr>
      <w:r w:rsidRPr="00B80BDC">
        <w:rPr>
          <w:rFonts w:ascii="Times New Roman" w:eastAsia="Times New Roman" w:hAnsi="Times New Roman" w:cs="Times New Roman"/>
          <w:lang w:eastAsia="tr-TR"/>
        </w:rPr>
        <w:t xml:space="preserve">Fransızca </w:t>
      </w:r>
      <w:r w:rsidRPr="00B80BDC">
        <w:rPr>
          <w:rFonts w:ascii="Times New Roman" w:eastAsia="Times New Roman" w:hAnsi="Times New Roman" w:cs="Times New Roman"/>
          <w:i/>
          <w:lang w:eastAsia="tr-TR"/>
        </w:rPr>
        <w:t>nation</w:t>
      </w:r>
      <w:r w:rsidRPr="00B80BDC">
        <w:rPr>
          <w:rFonts w:ascii="Times New Roman" w:eastAsia="Times New Roman" w:hAnsi="Times New Roman" w:cs="Times New Roman"/>
          <w:lang w:eastAsia="tr-TR"/>
        </w:rPr>
        <w:t xml:space="preserve"> kelimesinin karşılığı olarak </w:t>
      </w:r>
      <w:r w:rsidRPr="00B80BDC">
        <w:rPr>
          <w:rFonts w:ascii="Times New Roman" w:eastAsia="Times New Roman" w:hAnsi="Times New Roman" w:cs="Times New Roman"/>
          <w:i/>
          <w:lang w:eastAsia="tr-TR"/>
        </w:rPr>
        <w:t>aynı kökten</w:t>
      </w:r>
      <w:r w:rsidRPr="00B80BDC">
        <w:rPr>
          <w:rFonts w:ascii="Times New Roman" w:eastAsia="Times New Roman" w:hAnsi="Times New Roman" w:cs="Times New Roman"/>
          <w:lang w:eastAsia="tr-TR"/>
        </w:rPr>
        <w:t xml:space="preserve"> ve </w:t>
      </w:r>
      <w:r w:rsidRPr="00B80BDC">
        <w:rPr>
          <w:rFonts w:ascii="Times New Roman" w:eastAsia="Times New Roman" w:hAnsi="Times New Roman" w:cs="Times New Roman"/>
          <w:i/>
          <w:lang w:eastAsia="tr-TR"/>
        </w:rPr>
        <w:t>aynı soydan gelme</w:t>
      </w:r>
      <w:r w:rsidRPr="00B80BDC">
        <w:rPr>
          <w:rFonts w:ascii="Times New Roman" w:eastAsia="Times New Roman" w:hAnsi="Times New Roman" w:cs="Times New Roman"/>
          <w:lang w:eastAsia="tr-TR"/>
        </w:rPr>
        <w:t xml:space="preserve"> anlamında kullanılan millet ya da ulus, her şeyden önce aralarında ortak bağlar bulunan insan topluluğunu ifade etmektedir.</w:t>
      </w:r>
      <w:r w:rsidRPr="00B80BDC">
        <w:rPr>
          <w:rFonts w:ascii="Times New Roman" w:eastAsia="Times New Roman" w:hAnsi="Times New Roman" w:cs="Times New Roman"/>
          <w:b/>
          <w:lang w:eastAsia="tr-TR"/>
        </w:rPr>
        <w:t xml:space="preserve"> </w:t>
      </w:r>
      <w:r w:rsidRPr="00B80BDC">
        <w:rPr>
          <w:rFonts w:ascii="Times New Roman" w:eastAsia="Calibri" w:hAnsi="Times New Roman" w:cs="Times New Roman"/>
          <w:lang w:eastAsia="tr-TR"/>
        </w:rPr>
        <w:t xml:space="preserve">Millet (ulus) insanlığın bugüne kadar ulaşmış olduğu en gelişmiş ve en ileri toplum düzenidir. Milliyetçilik ya da ulusçuluk ise millet (ulus) gerçeğinden hareket eden bir fikir akımı olup 19. yüzyıldan itibaren var olan en geçerli bir sosyal politikadır. Ulusal devletin kökenlerini Westfalya Barışı’na kadar götürmek mümkün olmakla birlikte, çağdaş anlamda milliyetçilik, Fransız Devrimi sonrasında ortaya çıkmış ve önce Avrupa’da, daha sonra da dünya ölçeğinde etkili olmuştur. Bu akımın etkisiyle ulusal devletler kurulmuş ve bu süreçten özellikle çok uluslu imparatorluklar olumsuz etkilenmiştir. </w:t>
      </w:r>
    </w:p>
    <w:p w:rsidR="00B80BDC" w:rsidRPr="00B80BDC" w:rsidRDefault="00B80BDC" w:rsidP="00B80BDC">
      <w:pPr>
        <w:tabs>
          <w:tab w:val="left" w:pos="709"/>
        </w:tabs>
        <w:spacing w:after="12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spacing w:val="-4"/>
          <w:lang w:eastAsia="tr-TR"/>
        </w:rPr>
        <w:t>Birinci</w:t>
      </w:r>
      <w:r w:rsidRPr="00B80BDC">
        <w:rPr>
          <w:rFonts w:ascii="Times New Roman" w:eastAsia="Calibri" w:hAnsi="Times New Roman" w:cs="Times New Roman"/>
          <w:lang w:eastAsia="tr-TR"/>
        </w:rPr>
        <w:t xml:space="preserve"> Dünya Savaşı sonunda başlayan işgaller döneminde milliyetçilik, Türklerin bağımsız yaşama mücadelesinin ifadesi, yeni bir devletin kuruluşu aşamasında Misak-ı Milli ile sınırlanmış bir gerçekçilik ve daha geniş anlamda Türk Devrimi bütünü içinde, devrime yön veren temel ilkelerden birisi olmuştur. Atatürk, Osmanlı Devleti’nin son döneminde güncelleşen ve kuramsal anlamda gelişen milliyetçiliğe, düşünsel anlamda kendi katkısını yaptığı gibi, söz konusu fikri hayata da geçirmiştir. Bunun en büyük örneği de Ulusal Kurtuluş Savaşı ve bu savaş sonrasında kurulan Türkiye Cumhuriyeti’dir. Ulusal Kurtuluş Savaşı’nın temel ideolojisi milliyetçilik olduğu gibi, kurulan yeni Cumhuriyet de çağdaş bir ulusal devletti. Atatürk de milleti, manevi öğeleri ön plana çıkararak tanımlamıştır. Atatürk milleti, </w:t>
      </w:r>
      <w:r w:rsidRPr="00B80BDC">
        <w:rPr>
          <w:rFonts w:ascii="Times New Roman" w:eastAsia="Calibri" w:hAnsi="Times New Roman" w:cs="Times New Roman"/>
          <w:b/>
          <w:lang w:eastAsia="tr-TR"/>
        </w:rPr>
        <w:t>“</w:t>
      </w:r>
      <w:r w:rsidRPr="00B80BDC">
        <w:rPr>
          <w:rFonts w:ascii="Times New Roman" w:eastAsia="Calibri" w:hAnsi="Times New Roman" w:cs="Times New Roman"/>
          <w:lang w:eastAsia="tr-TR"/>
        </w:rPr>
        <w:t>zengin bir hatıra mirasına sahip bulunan, beraber yaşamak hususunda ortak arzu ve kabulde samimi olan ve sahip olunan mirasın korunması hususunda iradeleri ortak olan insanların birleşmesinden meydana gelen topluluğa millet adı verilir” şeklinde tanımlamıştır.</w:t>
      </w:r>
      <w:r w:rsidRPr="00B80BDC">
        <w:rPr>
          <w:rFonts w:ascii="Times New Roman" w:eastAsia="Calibri" w:hAnsi="Times New Roman" w:cs="Times New Roman"/>
          <w:vertAlign w:val="superscript"/>
          <w:lang w:eastAsia="tr-TR"/>
        </w:rPr>
        <w:footnoteReference w:id="69"/>
      </w:r>
    </w:p>
    <w:p w:rsidR="00B80BDC" w:rsidRPr="00B80BDC" w:rsidRDefault="00B80BDC" w:rsidP="00B80BDC">
      <w:pPr>
        <w:tabs>
          <w:tab w:val="left" w:pos="709"/>
        </w:tabs>
        <w:spacing w:after="120" w:line="240" w:lineRule="auto"/>
        <w:ind w:firstLine="709"/>
        <w:jc w:val="both"/>
        <w:rPr>
          <w:rFonts w:ascii="Times New Roman" w:eastAsia="Times New Roman" w:hAnsi="Times New Roman" w:cs="Times New Roman"/>
          <w:lang w:eastAsia="tr-TR"/>
        </w:rPr>
      </w:pPr>
      <w:r w:rsidRPr="00B80BDC">
        <w:rPr>
          <w:rFonts w:ascii="Times New Roman" w:eastAsia="Calibri" w:hAnsi="Times New Roman" w:cs="Times New Roman"/>
          <w:lang w:eastAsia="tr-TR"/>
        </w:rPr>
        <w:t xml:space="preserve">Atatürk’ün bu tanımı günümüzde tüm uluslar için geçerli olmakla birlikte, her ulusun kendi koşullarından kaynaklanan birtakım etkenlere dayalı olarak belirdiği de bir başka gerçektir. Atatürk’ün dini, mezhebi, dili ne olursa olsun kendini Türk olarak gören ve Türk gibi yaşayan herkes Türk’tür, şeklindeki tanımlaması Atatürk milliyetçiliğinin kültürel ortaklığa dayalı ve birleştirici olduğunu göstermektedir. </w:t>
      </w:r>
      <w:r w:rsidRPr="00B80BDC">
        <w:rPr>
          <w:rFonts w:ascii="Times New Roman" w:eastAsia="Times New Roman" w:hAnsi="Times New Roman" w:cs="Times New Roman"/>
          <w:lang w:eastAsia="tr-TR"/>
        </w:rPr>
        <w:t>Milliyetçilik ilkesi,</w:t>
      </w:r>
      <w:r w:rsidRPr="00B80BDC">
        <w:rPr>
          <w:rFonts w:ascii="Times New Roman" w:eastAsia="Times New Roman" w:hAnsi="Times New Roman" w:cs="Times New Roman"/>
          <w:b/>
          <w:lang w:eastAsia="tr-TR"/>
        </w:rPr>
        <w:t xml:space="preserve"> </w:t>
      </w:r>
      <w:r w:rsidRPr="00B80BDC">
        <w:rPr>
          <w:rFonts w:ascii="Times New Roman" w:eastAsia="Times New Roman" w:hAnsi="Times New Roman" w:cs="Times New Roman"/>
          <w:bCs/>
          <w:lang w:eastAsia="tr-TR"/>
        </w:rPr>
        <w:t>u</w:t>
      </w:r>
      <w:r w:rsidRPr="00B80BDC">
        <w:rPr>
          <w:rFonts w:ascii="Times New Roman" w:eastAsia="Times New Roman" w:hAnsi="Times New Roman" w:cs="Times New Roman"/>
          <w:lang w:eastAsia="tr-TR"/>
        </w:rPr>
        <w:t>lusal birlik, be</w:t>
      </w:r>
      <w:r w:rsidRPr="00B80BDC">
        <w:rPr>
          <w:rFonts w:ascii="Times New Roman" w:eastAsia="Times New Roman" w:hAnsi="Times New Roman" w:cs="Times New Roman"/>
          <w:bCs/>
          <w:lang w:eastAsia="tr-TR"/>
        </w:rPr>
        <w:t xml:space="preserve">raberlik ve bütünlüğü esas alır; </w:t>
      </w:r>
      <w:r w:rsidRPr="00B80BDC">
        <w:rPr>
          <w:rFonts w:ascii="Times New Roman" w:eastAsia="Times New Roman" w:hAnsi="Times New Roman" w:cs="Times New Roman"/>
          <w:lang w:eastAsia="tr-TR"/>
        </w:rPr>
        <w:t xml:space="preserve"> </w:t>
      </w:r>
      <w:r w:rsidRPr="00B80BDC">
        <w:rPr>
          <w:rFonts w:ascii="Times New Roman" w:eastAsia="Times New Roman" w:hAnsi="Times New Roman" w:cs="Times New Roman"/>
          <w:bCs/>
          <w:lang w:eastAsia="tr-TR"/>
        </w:rPr>
        <w:t>saldırgan değil, barışçıdır; ırkçılık ve şovenizme karşıdır; d</w:t>
      </w:r>
      <w:r w:rsidRPr="00B80BDC">
        <w:rPr>
          <w:rFonts w:ascii="Times New Roman" w:eastAsia="Times New Roman" w:hAnsi="Times New Roman" w:cs="Times New Roman"/>
          <w:lang w:eastAsia="tr-TR"/>
        </w:rPr>
        <w:t>iğer</w:t>
      </w:r>
      <w:r w:rsidRPr="00B80BDC">
        <w:rPr>
          <w:rFonts w:ascii="Times New Roman" w:eastAsia="Times New Roman" w:hAnsi="Times New Roman" w:cs="Times New Roman"/>
          <w:bCs/>
          <w:lang w:eastAsia="tr-TR"/>
        </w:rPr>
        <w:t xml:space="preserve"> ulusların haklarına saygılıdır; laik ve çağdaş düşünceye açıktır; d</w:t>
      </w:r>
      <w:r w:rsidRPr="00B80BDC">
        <w:rPr>
          <w:rFonts w:ascii="Times New Roman" w:eastAsia="Times New Roman" w:hAnsi="Times New Roman" w:cs="Times New Roman"/>
          <w:lang w:eastAsia="tr-TR"/>
        </w:rPr>
        <w:t>emokratiktir.</w:t>
      </w:r>
      <w:r w:rsidRPr="00B80BDC">
        <w:rPr>
          <w:rFonts w:ascii="Times New Roman" w:eastAsia="Times New Roman" w:hAnsi="Times New Roman" w:cs="Times New Roman"/>
          <w:vertAlign w:val="superscript"/>
          <w:lang w:eastAsia="tr-TR"/>
        </w:rPr>
        <w:footnoteReference w:id="70"/>
      </w:r>
      <w:r w:rsidRPr="00B80BDC">
        <w:rPr>
          <w:rFonts w:ascii="Times New Roman" w:eastAsia="Times New Roman" w:hAnsi="Times New Roman" w:cs="Times New Roman"/>
          <w:lang w:eastAsia="tr-TR"/>
        </w:rPr>
        <w:t xml:space="preserve"> </w:t>
      </w:r>
    </w:p>
    <w:p w:rsidR="00B80BDC" w:rsidRPr="00B80BDC" w:rsidRDefault="00B80BDC" w:rsidP="00B80BDC">
      <w:pPr>
        <w:spacing w:after="120" w:line="240" w:lineRule="auto"/>
        <w:ind w:firstLine="709"/>
        <w:jc w:val="both"/>
        <w:rPr>
          <w:rFonts w:ascii="Times New Roman" w:eastAsia="Times New Roman" w:hAnsi="Times New Roman" w:cs="Times New Roman"/>
          <w:b/>
          <w:bCs/>
          <w:lang w:eastAsia="tr-TR"/>
        </w:rPr>
      </w:pPr>
      <w:r w:rsidRPr="00B80BDC">
        <w:rPr>
          <w:rFonts w:ascii="Times New Roman" w:eastAsia="Times New Roman" w:hAnsi="Times New Roman" w:cs="Times New Roman"/>
          <w:b/>
          <w:bCs/>
          <w:lang w:eastAsia="tr-TR"/>
        </w:rPr>
        <w:t xml:space="preserve">Halkçılık </w:t>
      </w:r>
    </w:p>
    <w:p w:rsidR="00B80BDC" w:rsidRPr="00B80BDC" w:rsidRDefault="00B80BDC" w:rsidP="003F4729">
      <w:pPr>
        <w:tabs>
          <w:tab w:val="left" w:pos="709"/>
        </w:tabs>
        <w:spacing w:after="12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Aynı ülkede yaşayan, aynı uyrukta olan insanların oluşturduğu topluluğa halk denir. Halk ile millet eş anlamlı gibi görünse de, aralarında küçük de olsa bir fark vardır. Millet soyut bir topluluk, halk ise somut, gözle görülen bir insan topluluğudur. Daha açık bir ifadeyle millet ortak bilinci yansıtan topyekûn bir kitle olarak belirirken, halk tek tek bireyler olarak karşımıza çıkar. Halkçılık ise bireyler arasında hiçbir hak ayrılığı görmemeye, topluluk içinde hiçbir ayrıcalık kabul etmemeye, halk adı verilen tek ve eşit bir varlık tanımaya yönelik tutum ve görüştür. Halkçılık ilkesine göre, hiçbir kişiye, gruba veya zümreye ayrıcalık tanınamaz. İşte bu bağlamda ulusu oluşturan bütün bireyler birbirine eşittir. Ayrıca bu eşitlik anlayışından hareketle, toplumsal çatışmaların önüne geçilebileceğine inanılmıştır. </w:t>
      </w:r>
    </w:p>
    <w:p w:rsidR="00B80BDC" w:rsidRPr="00B80BDC" w:rsidRDefault="00B80BDC" w:rsidP="003F4729">
      <w:pPr>
        <w:spacing w:after="120" w:line="240" w:lineRule="auto"/>
        <w:ind w:firstLine="425"/>
        <w:rPr>
          <w:rFonts w:ascii="Times New Roman" w:eastAsia="Calibri" w:hAnsi="Times New Roman" w:cs="Times New Roman"/>
          <w:lang w:eastAsia="tr-TR"/>
        </w:rPr>
      </w:pPr>
      <w:r w:rsidRPr="00B80BDC">
        <w:rPr>
          <w:rFonts w:ascii="Times New Roman" w:eastAsia="Times New Roman" w:hAnsi="Times New Roman" w:cs="Times New Roman"/>
          <w:bCs/>
          <w:lang w:eastAsia="tr-TR"/>
        </w:rPr>
        <w:t xml:space="preserve">Halkçılık ilkesi, </w:t>
      </w:r>
      <w:r w:rsidRPr="00B80BDC">
        <w:rPr>
          <w:rFonts w:ascii="Times New Roman" w:eastAsia="Times New Roman" w:hAnsi="Times New Roman" w:cs="Times New Roman"/>
          <w:lang w:eastAsia="tr-TR"/>
        </w:rPr>
        <w:t>tüm milleti kapsar; diğer sistemlerde olduğu gibi toplumun bir kesimi değil, tümü halk olarak görülür; sınıf çatışması yoktur, iş bölümü vardır; demokrasiden ve milli egemenlikten yanadır; kanun önünde eşitlik ve adaleti sağlamaya yöneliktir; vatandaş ile devlet arasındaki işleri düzenlemeyi ve aydın ile halk arasındaki kopukluğu ortadan kaldırmayı hedefler; halkın mutluluğunu sağlamayı ve refah düzeyini arttırmayı amaçlar.</w:t>
      </w:r>
      <w:r w:rsidRPr="00B80BDC">
        <w:rPr>
          <w:rFonts w:ascii="Times New Roman" w:eastAsia="Times New Roman" w:hAnsi="Times New Roman" w:cs="Times New Roman"/>
          <w:vertAlign w:val="superscript"/>
          <w:lang w:eastAsia="tr-TR"/>
        </w:rPr>
        <w:footnoteReference w:id="71"/>
      </w:r>
      <w:r w:rsidRPr="00B80BDC">
        <w:rPr>
          <w:rFonts w:ascii="Times New Roman" w:eastAsia="Times New Roman" w:hAnsi="Times New Roman" w:cs="Times New Roman"/>
          <w:lang w:eastAsia="tr-TR"/>
        </w:rPr>
        <w:t xml:space="preserve"> </w:t>
      </w:r>
      <w:r w:rsidRPr="00B80BDC">
        <w:rPr>
          <w:rFonts w:ascii="Times New Roman" w:eastAsia="Calibri" w:hAnsi="Times New Roman" w:cs="Times New Roman"/>
          <w:lang w:eastAsia="tr-TR"/>
        </w:rPr>
        <w:t>Atatürk’ün halkçılık ilkesinin temel özellikleri şu şekilde sıralanabilir:</w:t>
      </w:r>
    </w:p>
    <w:p w:rsidR="00B80BDC" w:rsidRPr="00B80BDC" w:rsidRDefault="00B80BDC" w:rsidP="00B80BDC">
      <w:pPr>
        <w:numPr>
          <w:ilvl w:val="0"/>
          <w:numId w:val="2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lastRenderedPageBreak/>
        <w:t>Tüm milleti kapsar, diğer sistemlerde olduğu gibi toplumun bir kesimi değil, tümü halk olarak görülür.</w:t>
      </w:r>
    </w:p>
    <w:p w:rsidR="00B80BDC" w:rsidRPr="00B80BDC" w:rsidRDefault="00B80BDC" w:rsidP="00B80BDC">
      <w:pPr>
        <w:numPr>
          <w:ilvl w:val="0"/>
          <w:numId w:val="2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Sınıf kavramına ve sınıf çatışmasına karşıdır. Atatürk’e göre sınıf yoktur, meslekler ve çalışma grupları vardır. Sınıf çatışması yoktur, iş bölümü vardır.</w:t>
      </w:r>
    </w:p>
    <w:p w:rsidR="00B80BDC" w:rsidRPr="00B80BDC" w:rsidRDefault="00B80BDC" w:rsidP="00B80BDC">
      <w:pPr>
        <w:numPr>
          <w:ilvl w:val="0"/>
          <w:numId w:val="2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Demokrasiden ve milli egemenlikten yanadır.</w:t>
      </w:r>
    </w:p>
    <w:p w:rsidR="00B80BDC" w:rsidRPr="00B80BDC" w:rsidRDefault="00B80BDC" w:rsidP="00B80BDC">
      <w:pPr>
        <w:numPr>
          <w:ilvl w:val="0"/>
          <w:numId w:val="2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Kanun önünde eşitlik ve adaleti sağlamaya yöneliktir.</w:t>
      </w:r>
    </w:p>
    <w:p w:rsidR="00B80BDC" w:rsidRPr="00B80BDC" w:rsidRDefault="00B80BDC" w:rsidP="00B80BDC">
      <w:pPr>
        <w:numPr>
          <w:ilvl w:val="0"/>
          <w:numId w:val="2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Vatandaş ile devlet arasındaki işleri düzenlemeyi ve aydın ile halk arasındaki kopukluğu ortadan kaldırmayı hedefler.</w:t>
      </w:r>
    </w:p>
    <w:p w:rsidR="00B80BDC" w:rsidRPr="00B80BDC" w:rsidRDefault="00B80BDC" w:rsidP="00B80BDC">
      <w:pPr>
        <w:numPr>
          <w:ilvl w:val="0"/>
          <w:numId w:val="2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Halkın mutluluğunu sağlamayı ve refah düzeyini arttırmayı amaçlar.</w:t>
      </w:r>
    </w:p>
    <w:p w:rsidR="00B80BDC" w:rsidRPr="00B80BDC" w:rsidRDefault="00B80BDC" w:rsidP="00B80BDC">
      <w:pPr>
        <w:spacing w:before="120"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Devletçilik </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Toprak bütünlüğüne bağlı olarak siyasi bakımdan örgütlenmiş millet veya milletler topluluğunun oluşturduğu tüzel varlığa devlet adı verilir. Devletçiliğin geniş ve dar anlamda olmak üzere iki tanımı vardır. Devletin, ekonomiye, toplum yaşamına ve kültürel çevreye yapmış olduğu bütün müdahaleler, geniş anlamda devletçilik olarak tanımlanabilir. Dar anlamda ise devletin piyasa, mal ve hizmetleri doğrudan üretmesi demek olan, ekonomiye müdahalesidir.</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Atatürk devletçiliğinin amaçları ve belirgin nitelikleri şunlardır: Türk devletini ve toplumunu çağdaş bir yaşam düzeyine yükseltmek, toplumun refahını arttırmak ve ekonomiyi canlandırmak; halkın ihtiyaçlarını göz önünde tutarak bu doğrultuda planlamalara gitmek; ekonomide, tam bağımsızlık anlayışını mümkün kılmak ve uluslararası ilişkileri de ekonomi ile birlikte düşünmek; özel sektörü esas almakla birlikte ülke kalkınmasında özel sektörün ilgi göstermediği ya da gücünün yetmediği alanlarda yatırım yapmak; ülke içi ekonomik faaliyetleri bütünleştirecek, başka bir ifade ile ulusal pazarın oluşmasını sağlayacak faaliyetlere önem vermektir.</w:t>
      </w:r>
      <w:r w:rsidRPr="00B80BDC">
        <w:rPr>
          <w:rFonts w:ascii="Times New Roman" w:eastAsia="Times New Roman" w:hAnsi="Times New Roman" w:cs="Times New Roman"/>
          <w:vertAlign w:val="superscript"/>
          <w:lang w:eastAsia="tr-TR"/>
        </w:rPr>
        <w:footnoteReference w:id="72"/>
      </w:r>
    </w:p>
    <w:p w:rsidR="00B80BDC" w:rsidRPr="00B80BDC" w:rsidRDefault="00B80BDC" w:rsidP="00B80BDC">
      <w:pPr>
        <w:spacing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Laiklik </w:t>
      </w:r>
    </w:p>
    <w:p w:rsidR="00B80BDC" w:rsidRPr="00B80BDC" w:rsidRDefault="00B80BDC" w:rsidP="003F4729">
      <w:pPr>
        <w:tabs>
          <w:tab w:val="left" w:pos="709"/>
        </w:tabs>
        <w:spacing w:after="12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i/>
          <w:lang w:eastAsia="tr-TR"/>
        </w:rPr>
        <w:t>Laik</w:t>
      </w:r>
      <w:r w:rsidRPr="00B80BDC">
        <w:rPr>
          <w:rFonts w:ascii="Times New Roman" w:eastAsia="Calibri" w:hAnsi="Times New Roman" w:cs="Times New Roman"/>
          <w:lang w:eastAsia="tr-TR"/>
        </w:rPr>
        <w:t xml:space="preserve"> kelimesi Yunanca </w:t>
      </w:r>
      <w:r w:rsidRPr="00B80BDC">
        <w:rPr>
          <w:rFonts w:ascii="Times New Roman" w:eastAsia="Calibri" w:hAnsi="Times New Roman" w:cs="Times New Roman"/>
          <w:i/>
          <w:lang w:eastAsia="tr-TR"/>
        </w:rPr>
        <w:t>laikos</w:t>
      </w:r>
      <w:r w:rsidRPr="00B80BDC">
        <w:rPr>
          <w:rFonts w:ascii="Times New Roman" w:eastAsia="Calibri" w:hAnsi="Times New Roman" w:cs="Times New Roman"/>
          <w:b/>
          <w:lang w:eastAsia="tr-TR"/>
        </w:rPr>
        <w:t xml:space="preserve"> </w:t>
      </w:r>
      <w:r w:rsidRPr="00B80BDC">
        <w:rPr>
          <w:rFonts w:ascii="Times New Roman" w:eastAsia="Calibri" w:hAnsi="Times New Roman" w:cs="Times New Roman"/>
          <w:lang w:eastAsia="tr-TR"/>
        </w:rPr>
        <w:t xml:space="preserve">sözcüğünden gelmektedir. </w:t>
      </w:r>
      <w:r w:rsidRPr="00B80BDC">
        <w:rPr>
          <w:rFonts w:ascii="Times New Roman" w:eastAsia="Calibri" w:hAnsi="Times New Roman" w:cs="Times New Roman"/>
          <w:i/>
          <w:lang w:eastAsia="tr-TR"/>
        </w:rPr>
        <w:t>Laos</w:t>
      </w:r>
      <w:r w:rsidRPr="00B80BDC">
        <w:rPr>
          <w:rFonts w:ascii="Times New Roman" w:eastAsia="Calibri" w:hAnsi="Times New Roman" w:cs="Times New Roman"/>
          <w:lang w:eastAsia="tr-TR"/>
        </w:rPr>
        <w:t xml:space="preserve">, halk, kitle, kalabalık; </w:t>
      </w:r>
      <w:r w:rsidRPr="00B80BDC">
        <w:rPr>
          <w:rFonts w:ascii="Times New Roman" w:eastAsia="Calibri" w:hAnsi="Times New Roman" w:cs="Times New Roman"/>
          <w:i/>
          <w:lang w:eastAsia="tr-TR"/>
        </w:rPr>
        <w:t>laikos</w:t>
      </w:r>
      <w:r w:rsidRPr="00B80BDC">
        <w:rPr>
          <w:rFonts w:ascii="Times New Roman" w:eastAsia="Calibri" w:hAnsi="Times New Roman" w:cs="Times New Roman"/>
          <w:lang w:eastAsia="tr-TR"/>
        </w:rPr>
        <w:t xml:space="preserve"> ise halka ait, kalabalığa ait demektir. Latinceye </w:t>
      </w:r>
      <w:r w:rsidRPr="00B80BDC">
        <w:rPr>
          <w:rFonts w:ascii="Times New Roman" w:eastAsia="Calibri" w:hAnsi="Times New Roman" w:cs="Times New Roman"/>
          <w:i/>
          <w:lang w:eastAsia="tr-TR"/>
        </w:rPr>
        <w:t>laicus</w:t>
      </w:r>
      <w:r w:rsidRPr="00B80BDC">
        <w:rPr>
          <w:rFonts w:ascii="Times New Roman" w:eastAsia="Calibri" w:hAnsi="Times New Roman" w:cs="Times New Roman"/>
          <w:lang w:eastAsia="tr-TR"/>
        </w:rPr>
        <w:t xml:space="preserve"> olarak geçen kelime, kiliseye mensup olmayan, ruhban sınıfından olmayan anlamında kullanılmıştır. Fransızcaya ise </w:t>
      </w:r>
      <w:r w:rsidRPr="00B80BDC">
        <w:rPr>
          <w:rFonts w:ascii="Times New Roman" w:eastAsia="Calibri" w:hAnsi="Times New Roman" w:cs="Times New Roman"/>
          <w:i/>
          <w:lang w:eastAsia="tr-TR"/>
        </w:rPr>
        <w:t>laic</w:t>
      </w:r>
      <w:r w:rsidRPr="00B80BDC">
        <w:rPr>
          <w:rFonts w:ascii="Times New Roman" w:eastAsia="Calibri" w:hAnsi="Times New Roman" w:cs="Times New Roman"/>
          <w:lang w:eastAsia="tr-TR"/>
        </w:rPr>
        <w:t xml:space="preserve"> ve </w:t>
      </w:r>
      <w:r w:rsidRPr="00B80BDC">
        <w:rPr>
          <w:rFonts w:ascii="Times New Roman" w:eastAsia="Calibri" w:hAnsi="Times New Roman" w:cs="Times New Roman"/>
          <w:i/>
          <w:lang w:eastAsia="tr-TR"/>
        </w:rPr>
        <w:t>laique</w:t>
      </w:r>
      <w:r w:rsidRPr="00B80BDC">
        <w:rPr>
          <w:rFonts w:ascii="Times New Roman" w:eastAsia="Calibri" w:hAnsi="Times New Roman" w:cs="Times New Roman"/>
          <w:lang w:eastAsia="tr-TR"/>
        </w:rPr>
        <w:t xml:space="preserve"> şeklinde geçen kelime, Türkçeye de buradan girmiştir. Bundan da anlaşılacağı gibi laiklik, kökü itibariyle de dinsizlik ya da din karşıtlığı anlamında değil, kilise veya dine ait olmayan, kiliseye mensup olmayan anlamında kullanılmıştır. </w:t>
      </w:r>
    </w:p>
    <w:p w:rsidR="00B80BDC" w:rsidRPr="00B80BDC" w:rsidRDefault="00B80BDC" w:rsidP="003F4729">
      <w:pPr>
        <w:tabs>
          <w:tab w:val="left" w:pos="709"/>
        </w:tabs>
        <w:spacing w:after="120" w:line="240" w:lineRule="exact"/>
        <w:ind w:firstLine="425"/>
        <w:jc w:val="both"/>
        <w:rPr>
          <w:rFonts w:ascii="Times New Roman" w:eastAsia="Calibri" w:hAnsi="Times New Roman" w:cs="Times New Roman"/>
          <w:lang w:eastAsia="tr-TR"/>
        </w:rPr>
      </w:pPr>
      <w:r w:rsidRPr="00B80BDC">
        <w:rPr>
          <w:rFonts w:ascii="Times New Roman" w:eastAsia="Calibri" w:hAnsi="Times New Roman" w:cs="Times New Roman"/>
          <w:lang w:eastAsia="tr-TR"/>
        </w:rPr>
        <w:t>Atatürk’ün laiklik anlayışının temel nitelikleri şu şekilde sıralanabilir:</w:t>
      </w:r>
      <w:r w:rsidRPr="00B80BDC">
        <w:rPr>
          <w:rFonts w:ascii="Times New Roman" w:eastAsia="Calibri" w:hAnsi="Times New Roman" w:cs="Times New Roman"/>
          <w:vertAlign w:val="superscript"/>
          <w:lang w:eastAsia="tr-TR"/>
        </w:rPr>
        <w:footnoteReference w:id="73"/>
      </w:r>
      <w:r w:rsidRPr="00B80BDC">
        <w:rPr>
          <w:rFonts w:ascii="Times New Roman" w:eastAsia="Calibri" w:hAnsi="Times New Roman" w:cs="Times New Roman"/>
          <w:lang w:eastAsia="tr-TR"/>
        </w:rPr>
        <w:t xml:space="preserve"> Din ve devlet işlerinin kesin olarak birbirinden ayrılması, Toplumda din, vicdan, mezhep, ibadet ve inanç özgürlüğünün sağlanması, Devletin resmi bir dininin bulunmaması, Devletin din ayrımı gözetmemesi ve dinler karşısında tarafsız kalması, Devletin din kurallarına bağlı kalarak yönetilmemesi, Toplumda akıl, bilim ve gerçekliğin egemen olması, Dinin politikaya alet edilmemesi ve sömürülmemesi.      </w:t>
      </w:r>
    </w:p>
    <w:p w:rsidR="00B80BDC" w:rsidRPr="00B80BDC" w:rsidRDefault="00B80BDC" w:rsidP="00B80BDC">
      <w:pPr>
        <w:spacing w:before="120"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b/>
          <w:lang w:eastAsia="tr-TR"/>
        </w:rPr>
        <w:t>İnkılapçılık</w:t>
      </w:r>
      <w:r w:rsidRPr="00B80BDC">
        <w:rPr>
          <w:rFonts w:ascii="Times New Roman" w:eastAsia="Times New Roman" w:hAnsi="Times New Roman" w:cs="Times New Roman"/>
          <w:lang w:eastAsia="tr-TR"/>
        </w:rPr>
        <w:t xml:space="preserve"> </w:t>
      </w:r>
    </w:p>
    <w:p w:rsidR="00B80BDC" w:rsidRPr="00B80BDC" w:rsidRDefault="00B80BDC" w:rsidP="00B80BDC">
      <w:pPr>
        <w:tabs>
          <w:tab w:val="left" w:pos="709"/>
        </w:tabs>
        <w:spacing w:after="0" w:line="240" w:lineRule="exact"/>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Arapça kökenli olan inkılâp kelimesi kalp kökünden gelmektedir ve değişme, bir halden başka hale geçme, dönüşme anlamı taşımaktadır.</w:t>
      </w:r>
      <w:r w:rsidRPr="00B80BDC">
        <w:rPr>
          <w:rFonts w:ascii="Times New Roman" w:eastAsia="Calibri" w:hAnsi="Times New Roman" w:cs="Times New Roman"/>
          <w:vertAlign w:val="superscript"/>
          <w:lang w:eastAsia="tr-TR"/>
        </w:rPr>
        <w:footnoteReference w:id="74"/>
      </w:r>
      <w:r w:rsidRPr="00B80BDC">
        <w:rPr>
          <w:rFonts w:ascii="Times New Roman" w:eastAsia="Calibri" w:hAnsi="Times New Roman" w:cs="Times New Roman"/>
          <w:lang w:eastAsia="tr-TR"/>
        </w:rPr>
        <w:t xml:space="preserve"> Devrim ile eş anlamlı kullanılan inkılâp, toplum düzenini ve yapısını daha iyi duruma getirmek için yapılan köklü değişiklik, dönüşüm anlamına da gelmektedir. Ama en genel tanımıyla devrim ya da inkılâp; var olan siyasal, ekonomik ve toplumsal yapının kısa zamanda, zorla ve tümüyle yıkılarak, yeni bir yapının, yeni bir düzenin oluşturulmasıdır. </w:t>
      </w:r>
    </w:p>
    <w:p w:rsidR="00B80BDC" w:rsidRDefault="00B80BDC" w:rsidP="003F4729">
      <w:pPr>
        <w:spacing w:before="120" w:after="24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İnkılâpçılık ya da devrimcilik sürekli yenileşmeyi ifade etmektedir. Dünyadaki teknolojik gelişmelerin dışında kalan ve hatta bu gelişmelere üretim anlamında katkı sağlamayan toplumların gelecekte edilgen olacaklarına kuşku yoktur. Dünya ölçeğinde söz sahibi olabilmek için ya da Atatürk’ün ifade ettiği gibi çağdaş uygarlıklar düzeyine çıkabilmek için sürekli devrim, başka bir deyişle </w:t>
      </w:r>
      <w:r w:rsidRPr="00B80BDC">
        <w:rPr>
          <w:rFonts w:ascii="Times New Roman" w:eastAsia="Times New Roman" w:hAnsi="Times New Roman" w:cs="Times New Roman"/>
          <w:lang w:eastAsia="tr-TR"/>
        </w:rPr>
        <w:lastRenderedPageBreak/>
        <w:t>sürekli yenileşme idealinden vazgeçilmemelidir. Bunun için salt tüketen değil, üreten bir toplum yapısı oluşturulmalıdır.</w:t>
      </w:r>
      <w:r w:rsidRPr="00B80BDC">
        <w:rPr>
          <w:rFonts w:ascii="Times New Roman" w:eastAsia="Times New Roman" w:hAnsi="Times New Roman" w:cs="Times New Roman"/>
          <w:vertAlign w:val="superscript"/>
          <w:lang w:eastAsia="tr-TR"/>
        </w:rPr>
        <w:footnoteReference w:id="75"/>
      </w:r>
    </w:p>
    <w:p w:rsidR="003F4729" w:rsidRDefault="003F4729" w:rsidP="003F4729">
      <w:pPr>
        <w:spacing w:before="120" w:after="240" w:line="240" w:lineRule="auto"/>
        <w:ind w:firstLine="709"/>
        <w:jc w:val="both"/>
        <w:rPr>
          <w:rFonts w:ascii="Times New Roman" w:eastAsia="Times New Roman" w:hAnsi="Times New Roman" w:cs="Times New Roman"/>
          <w:lang w:eastAsia="tr-TR"/>
        </w:rPr>
      </w:pPr>
    </w:p>
    <w:p w:rsidR="003F4729" w:rsidRDefault="003F4729" w:rsidP="003F4729">
      <w:pPr>
        <w:spacing w:before="120" w:after="240" w:line="240" w:lineRule="auto"/>
        <w:ind w:firstLine="709"/>
        <w:jc w:val="both"/>
        <w:rPr>
          <w:rFonts w:ascii="Times New Roman" w:eastAsia="Times New Roman" w:hAnsi="Times New Roman" w:cs="Times New Roman"/>
          <w:lang w:eastAsia="tr-TR"/>
        </w:rPr>
      </w:pPr>
    </w:p>
    <w:p w:rsidR="003F4729" w:rsidRDefault="003F4729" w:rsidP="003F4729">
      <w:pPr>
        <w:spacing w:before="120" w:after="240" w:line="240" w:lineRule="auto"/>
        <w:ind w:firstLine="709"/>
        <w:jc w:val="both"/>
        <w:rPr>
          <w:rFonts w:ascii="Times New Roman" w:eastAsia="Times New Roman" w:hAnsi="Times New Roman" w:cs="Times New Roman"/>
          <w:lang w:eastAsia="tr-TR"/>
        </w:rPr>
      </w:pP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13</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3F4729">
            <w:pPr>
              <w:spacing w:before="48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 xml:space="preserve">İsmet İnönü Dönemi </w:t>
            </w:r>
            <w:r w:rsidR="003F4729">
              <w:rPr>
                <w:rFonts w:ascii="Times New Roman" w:eastAsia="Times New Roman" w:hAnsi="Times New Roman" w:cs="Times New Roman"/>
                <w:b/>
                <w:color w:val="FF0000"/>
                <w:lang w:eastAsia="tr-TR"/>
              </w:rPr>
              <w:t>(</w:t>
            </w:r>
            <w:r w:rsidRPr="00B80BDC">
              <w:rPr>
                <w:rFonts w:ascii="Times New Roman" w:eastAsia="Times New Roman" w:hAnsi="Times New Roman" w:cs="Times New Roman"/>
                <w:b/>
                <w:color w:val="FF0000"/>
                <w:lang w:eastAsia="tr-TR"/>
              </w:rPr>
              <w:t>1938-1950</w:t>
            </w:r>
            <w:r w:rsidR="003F4729">
              <w:rPr>
                <w:rFonts w:ascii="Times New Roman" w:eastAsia="Times New Roman" w:hAnsi="Times New Roman" w:cs="Times New Roman"/>
                <w:b/>
                <w:color w:val="FF0000"/>
                <w:lang w:eastAsia="tr-TR"/>
              </w:rPr>
              <w:t>);</w:t>
            </w:r>
            <w:r w:rsidRPr="00B80BDC">
              <w:rPr>
                <w:rFonts w:ascii="Times New Roman" w:eastAsia="Times New Roman" w:hAnsi="Times New Roman" w:cs="Times New Roman"/>
                <w:b/>
                <w:color w:val="FF0000"/>
                <w:lang w:eastAsia="tr-TR"/>
              </w:rPr>
              <w:t xml:space="preserve"> İkinci Dünya Savaşı Yıllarında İç Politika</w:t>
            </w:r>
            <w:r w:rsidR="003F4729">
              <w:rPr>
                <w:rFonts w:ascii="Times New Roman" w:eastAsia="Times New Roman" w:hAnsi="Times New Roman" w:cs="Times New Roman"/>
                <w:b/>
                <w:color w:val="FF0000"/>
                <w:lang w:eastAsia="tr-TR"/>
              </w:rPr>
              <w:t xml:space="preserve">; Demokrat Parti’nin Kuruluşu </w:t>
            </w:r>
          </w:p>
        </w:tc>
      </w:tr>
      <w:tr w:rsidR="00B80BDC" w:rsidRPr="00B80BDC" w:rsidTr="00B61553">
        <w:trPr>
          <w:trHeight w:val="960"/>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r>
    </w:tbl>
    <w:p w:rsidR="00B80BDC" w:rsidRPr="00B80BDC" w:rsidRDefault="00B80BDC" w:rsidP="00B80BDC">
      <w:pPr>
        <w:spacing w:before="120" w:after="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İsmet İnönü Dönemi 1938-1950</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Atatürk’ün 10 Kasım 1938 günü ölmesi Türkiye’de yeni bir dönemi başlatmıştır. Atatürk’ün ölümü üzerine 11 Kasım günü TBMM’yi yeni Cumhurbaşkanı’nı seçmek üzere hemen toplantıya çağırmıştır. Aynı gün toplanan TBMM’de İsmet İnönü Cumhurbaşkanı seçilmiştir.</w:t>
      </w:r>
      <w:r w:rsidRPr="00B80BDC">
        <w:rPr>
          <w:rFonts w:ascii="Times New Roman" w:eastAsia="Calibri" w:hAnsi="Times New Roman" w:cs="Times New Roman"/>
          <w:vertAlign w:val="superscript"/>
          <w:lang w:val="x-none" w:eastAsia="x-none"/>
        </w:rPr>
        <w:footnoteReference w:id="76"/>
      </w:r>
      <w:r w:rsidRPr="00B80BDC">
        <w:rPr>
          <w:rFonts w:ascii="Times New Roman" w:eastAsia="Calibri" w:hAnsi="Times New Roman" w:cs="Times New Roman"/>
          <w:lang w:val="x-none" w:eastAsia="x-none"/>
        </w:rPr>
        <w:t xml:space="preserve">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Atatürk’ün ölümü ile sadece Cumhurbaşkanlığı değil CHP’nin Genel Başkanlığı da boşalmıştı. Bu boşluğun kapanması, yani CHP Genel Başkanı’nı seçmek için parti tüzüğü gereği, olağanüstü kurultayın toplanması gerekliydi.</w:t>
      </w:r>
      <w:r w:rsidRPr="00B80BDC">
        <w:rPr>
          <w:rFonts w:ascii="Times New Roman" w:eastAsia="Calibri" w:hAnsi="Times New Roman" w:cs="Times New Roman"/>
          <w:vertAlign w:val="superscript"/>
          <w:lang w:val="x-none" w:eastAsia="x-none"/>
        </w:rPr>
        <w:footnoteReference w:id="77"/>
      </w:r>
      <w:r w:rsidRPr="00B80BDC">
        <w:rPr>
          <w:rFonts w:ascii="Times New Roman" w:eastAsia="Calibri" w:hAnsi="Times New Roman" w:cs="Times New Roman"/>
          <w:lang w:val="x-none" w:eastAsia="x-none"/>
        </w:rPr>
        <w:t xml:space="preserve"> Bu gelişme üzerine, Celal Bayar’ın çağrısı ile 26 Aralık 1938’de toplanan CHP Olağanüstü Kurultayı’nda İnönü, Değişmez Genel Başkan seçilirken kendisine ‘Milli Şef’ unvanı da verilmiştir.</w:t>
      </w:r>
      <w:r w:rsidRPr="00B80BDC">
        <w:rPr>
          <w:rFonts w:ascii="Times New Roman" w:eastAsia="Calibri" w:hAnsi="Times New Roman" w:cs="Times New Roman"/>
          <w:vertAlign w:val="superscript"/>
          <w:lang w:val="x-none" w:eastAsia="x-none"/>
        </w:rPr>
        <w:footnoteReference w:id="78"/>
      </w:r>
      <w:r w:rsidRPr="00B80BDC">
        <w:rPr>
          <w:rFonts w:ascii="Times New Roman" w:eastAsia="Calibri" w:hAnsi="Times New Roman" w:cs="Times New Roman"/>
          <w:lang w:val="x-none" w:eastAsia="x-none"/>
        </w:rPr>
        <w:t xml:space="preserve"> Atatürk de bu kurultayda CHP’nin ‘Ebedi Başkanı’ olarak nitelendirilmiştir.</w:t>
      </w:r>
      <w:r w:rsidRPr="00B80BDC">
        <w:rPr>
          <w:rFonts w:ascii="Times New Roman" w:eastAsia="Calibri" w:hAnsi="Times New Roman" w:cs="Times New Roman"/>
          <w:vertAlign w:val="superscript"/>
          <w:lang w:val="x-none" w:eastAsia="x-none"/>
        </w:rPr>
        <w:footnoteReference w:id="79"/>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İnönü bu süreçte bir yandan hükümet ve parti üzerindeki siyasi otoritesini arttırma yönünde çaba sarf ederken, diğer yandan da, Cumhuriyet’in ilk yıllarında çeşitli nedenlerle Atatürk ile anlaşmazlığa düşerek siyasi alandan uzaklaşan ve Atatürk’e karşıt olarak bilinen Kazım Karabekir, Hüseyin Cahit Yalçın, Fethi Okyar, Ali Fuat Cebesoy, Refet Bele ve Rauf Orbay devlet adamlarıyla ulusal birlik doğrultusunda yeniden bağlantı kurmuş ve onlarla uzlaşmıştır.</w:t>
      </w:r>
      <w:r w:rsidRPr="00B80BDC">
        <w:rPr>
          <w:rFonts w:ascii="Times New Roman" w:eastAsia="Calibri" w:hAnsi="Times New Roman" w:cs="Times New Roman"/>
          <w:vertAlign w:val="superscript"/>
          <w:lang w:val="x-none" w:eastAsia="x-none"/>
        </w:rPr>
        <w:footnoteReference w:id="80"/>
      </w:r>
      <w:r w:rsidRPr="00B80BDC">
        <w:rPr>
          <w:rFonts w:ascii="Times New Roman" w:eastAsia="Calibri" w:hAnsi="Times New Roman" w:cs="Times New Roman"/>
          <w:lang w:val="x-none" w:eastAsia="x-none"/>
        </w:rPr>
        <w:t xml:space="preserve">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Olaylar bu şekilde cereyan ederken, 25 Ocak 1939’da CHP Parti Divanı toplanmış ve burada hem seçim kararı alınmış hem de Celal Bayar Hükümeti istifa etmiştir. İnönü de bu istifayı kabul ederek yeni hükümeti kurma görevini Refik Saydam’a vermiştir.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Birinci Dünya Savaşı’ndan sonra imzalanan Versailles Antlaşması ile tam anlamıyla felç edilen Almanya, Adolf Hitler’in Nasyonal Sosyalist rejiminin güçlenmesiyle Avrupa’da önemli bir tehdit unsuru olmaya başlamıştır. Hitler, rejimini iyice güçlendirdikten sonra Versailles hükümlerini tanımadığını ilan etmiş ve ülkesini kötü duruma düşürmüş olan İngiltere ve Fransa ile boy ölçüşebilmek için İtalya’nın Faşist lideri Benito Mussolini ile Ekim 1936’da anlaşarak Berlin – Roma Eksenini ilan etmiştir. Bir ay sonra da Almanya ve Japonya her yerde komünizmle savaşma konusunda anlaşarak Anti-Komitern Pakt’ı imzalamış, Ocak 1937’de İtalya’nın bu ikiliye katılmasıyla da İkinci Dünya Savaşı boyunca Mihver Devletleri olarak isimlendirilecek olan grup ortaya çıkmıştır.</w:t>
      </w:r>
      <w:r w:rsidRPr="00B80BDC">
        <w:rPr>
          <w:rFonts w:ascii="Times New Roman" w:eastAsia="Calibri" w:hAnsi="Times New Roman" w:cs="Times New Roman"/>
          <w:vertAlign w:val="superscript"/>
          <w:lang w:val="x-none" w:eastAsia="x-none"/>
        </w:rPr>
        <w:footnoteReference w:id="81"/>
      </w:r>
      <w:r w:rsidRPr="00B80BDC">
        <w:rPr>
          <w:rFonts w:ascii="Times New Roman" w:eastAsia="Calibri" w:hAnsi="Times New Roman" w:cs="Times New Roman"/>
          <w:lang w:val="x-none" w:eastAsia="x-none"/>
        </w:rPr>
        <w:t xml:space="preserve">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Almanya’nın Avusturya ve Çekoslovakya’yı 15 Mart 1939’da topraklarına katması ve İtalya’nın Nisan 1939’da Arnavutluk’u işgali, dünyanın yeni bir savaşa doğru sürüklendiğinin kesin habercisi gibiydi. Böylece savaş, geri dönülmez bir noktaya gelmiştir. Almanya’nın 1 Eylül 1939’da </w:t>
      </w:r>
      <w:r w:rsidRPr="00B80BDC">
        <w:rPr>
          <w:rFonts w:ascii="Times New Roman" w:eastAsia="Calibri" w:hAnsi="Times New Roman" w:cs="Times New Roman"/>
          <w:lang w:val="x-none" w:eastAsia="x-none"/>
        </w:rPr>
        <w:lastRenderedPageBreak/>
        <w:t>savaş ilan etmeye gerek bile duymadan Polonya’ya saldırmasıyla beklenen savaşın ilk sıcak çatışması başlamıştır. 3 Eylülde İngiltere ve Fransa’nın Almanya’ya savaş ilan etmesine kadar Alman orduları Polonya’nın Kuzey, Güney ve Doğu kısımlarını kuşatma altına alarak kısa süre içerisinde işgali gerçekleştirmiş ve İkinci Dünya Savaşı başlamıştır.</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Bu arada 19 Ekim 1939’da Ankara’da Türkiye, İngiltere ve Fransa arasında bir ittifak antlaşması imzalanmıştır. Antlaşmanın kuşkusuz en önemli hükmü; “herhangi bir Avrupa devletinin saldırısı ile başlayan ve İngiltere ile Fransa’nın katılacakları bir savaş Akdeniz’e yayılırsa Türkiye, İngiltere ile Fransa’ya yardım edecektir” şeklindeki maddesidir. Savaş boyunca Cumhurbaşkanı İnönü’nün temel amacı, savaşa katılmadan Türkiye’nin toprak bütünlüğünü korumak ve büyük devletler arasında bir denge unsuru olma politikası yürüterek olası saldırılardan korunmaktı.</w:t>
      </w:r>
      <w:r w:rsidRPr="00B80BDC">
        <w:rPr>
          <w:rFonts w:ascii="Times New Roman" w:eastAsia="Calibri" w:hAnsi="Times New Roman" w:cs="Times New Roman"/>
          <w:vertAlign w:val="superscript"/>
          <w:lang w:val="x-none" w:eastAsia="x-none"/>
        </w:rPr>
        <w:footnoteReference w:id="82"/>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İtalya savaşa girinceye kadar Türkiye’nin mevcut durumunda bir değişiklik olmamıştı. Ancak, İtalya’nın Haziran 1940’ta savaşa girmesi Türkiye’nin İngiltere ve Fransa ile imzalamış olduğu ittifak antlaşmasının gereklerini gündeme getirmiştir. Balkanlar üzerinde Alman tehlikesi ufukta belirmeye başlamışken, 28 Ekimde İtalya’nın Yunanistan’a saldırması ve Ocak 1941’den itibaren Balkanlar’a inmeye başlaması, Türkiye’nin yanı sıra Sovyetler Birliği ve İngiltere’yi de telaşlandırmıştır. Özetle, Türkiye’nin kendini tehlikede hissetmesi için bütün koşullar mevcuttu.</w:t>
      </w:r>
      <w:r w:rsidRPr="00B80BDC">
        <w:rPr>
          <w:rFonts w:ascii="Times New Roman" w:eastAsia="Calibri" w:hAnsi="Times New Roman" w:cs="Times New Roman"/>
          <w:vertAlign w:val="superscript"/>
          <w:lang w:val="x-none" w:eastAsia="x-none"/>
        </w:rPr>
        <w:footnoteReference w:id="83"/>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Türkiye, bu sıralarda Alman baskısıyla da karşı karşıya kalmıştır. Askerlerini Türkiye üzerinden Irak’a geçirmek isteyen Almanya, Türkiye’ye Ege adalarından toprak vaadi ve saldırmazlık garantisinde bulunmuşsa da Türkiye bu teklifi reddetmiştir. Ancak kısa bir süre sonra, 18 Haziran 1941’de Türk-Alman Saldırmazlık Antlaşması imzalanmıştır. Antlaşma ile her iki devlet birbirinin arazisine ve toprak bütünlüğüne karşılıklı saygı duymayı ve doğrudan ya da dolaylı olarak birbirine karşı her türlü harekâttan kaçınmayı taahhüt etmişlerdir. Antlaşmanın önemli bir özelliği de  her iki tarafın var olan yükümlüklerini saklı tutmasıydı.</w:t>
      </w:r>
      <w:r w:rsidRPr="00B80BDC">
        <w:rPr>
          <w:rFonts w:ascii="Times New Roman" w:eastAsia="Calibri" w:hAnsi="Times New Roman" w:cs="Times New Roman"/>
          <w:vertAlign w:val="superscript"/>
          <w:lang w:val="x-none" w:eastAsia="x-none"/>
        </w:rPr>
        <w:footnoteReference w:id="84"/>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Antlaşmanın imzalanmasından sonra 22 Haziran 1941’de Almanya, Sovyetler Birliği’ne saldırmış, böylece savaşın seyrini ve boyutunu değiştirecek bir hamle yapmıştır.</w:t>
      </w:r>
      <w:r w:rsidRPr="00B80BDC">
        <w:rPr>
          <w:rFonts w:ascii="Times New Roman" w:eastAsia="Calibri" w:hAnsi="Times New Roman" w:cs="Times New Roman"/>
          <w:vertAlign w:val="superscript"/>
          <w:lang w:val="x-none" w:eastAsia="x-none"/>
        </w:rPr>
        <w:footnoteReference w:id="85"/>
      </w:r>
      <w:r w:rsidRPr="00B80BDC">
        <w:rPr>
          <w:rFonts w:ascii="Times New Roman" w:eastAsia="Calibri" w:hAnsi="Times New Roman" w:cs="Times New Roman"/>
          <w:lang w:val="x-none" w:eastAsia="x-none"/>
        </w:rPr>
        <w:t xml:space="preserve"> Ayrıca 7 Aralık 1941’de Pasifik Okyanusu’ndaki Pearl Harbour Donanma Üssü’ne saldırması üzerine ABD’nin 11 Aralıkta Japonya ve Almanya’ya savaş ilan etmiştir.</w:t>
      </w:r>
      <w:r w:rsidRPr="00B80BDC">
        <w:rPr>
          <w:rFonts w:ascii="Times New Roman" w:eastAsia="Calibri" w:hAnsi="Times New Roman" w:cs="Times New Roman"/>
          <w:vertAlign w:val="superscript"/>
          <w:lang w:val="x-none" w:eastAsia="x-none"/>
        </w:rPr>
        <w:footnoteReference w:id="86"/>
      </w:r>
      <w:r w:rsidRPr="00B80BDC">
        <w:rPr>
          <w:rFonts w:ascii="Times New Roman" w:eastAsia="Calibri" w:hAnsi="Times New Roman" w:cs="Times New Roman"/>
          <w:lang w:val="x-none" w:eastAsia="x-none"/>
        </w:rPr>
        <w:t xml:space="preserve">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1942 sonlarından itibaren Türkiye üzerinde bu sefer başta İngiltere olmak üzere Müttefik Devletlerin baskıları giderek artmıştır İngiltere Başbakanı Winston Churchill 30-31 Ocak 1943’te Adana’da İnönü ile görüşmüştür. Adana Görüşmeleri olarak bilinen bu görüşme olumlu geçmiş ve İngilizler, yıl bitmeden, hatta daha da erken bir zamanda Türkiye’yi kendi yanlarında savaşa sokacaklarından emin bir şekilde görüşmelerden ayrılmışlardır.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Adana Görüşmelerinin ardından İngiltere’nin Türkiye’yi savaşa sokma çabaları devam etmiştir. İngiliz Dışişleri Bakanı Antony Eden ile Türk Dışişleri Bakanı Numan Menemencioğlu 5-16 Kasım 1943 tarihleri arasında I. Kahire Konferansı’nda bir araya gelmişlerdir.</w:t>
      </w:r>
      <w:r w:rsidRPr="00B80BDC">
        <w:rPr>
          <w:rFonts w:ascii="Times New Roman" w:eastAsia="Calibri" w:hAnsi="Times New Roman" w:cs="Times New Roman"/>
          <w:vertAlign w:val="superscript"/>
          <w:lang w:val="x-none" w:eastAsia="x-none"/>
        </w:rPr>
        <w:footnoteReference w:id="87"/>
      </w:r>
      <w:r w:rsidRPr="00B80BDC">
        <w:rPr>
          <w:rFonts w:ascii="Times New Roman" w:eastAsia="Calibri" w:hAnsi="Times New Roman" w:cs="Times New Roman"/>
          <w:lang w:val="x-none" w:eastAsia="x-none"/>
        </w:rPr>
        <w:t xml:space="preserve"> Bu görüşmenin ardından 4-6 Aralık 1943’te toplanan II. Kahire Konferansı İnönü’nün de katılımıyla gerçekleşmiştir. İngiliz Başbakanı Churchill ve ABD Başkanı Roosevelt ile İnönü’yü bir araya getiren bu konferansta Türkiye üzerinde yapılan Müttefik baskısı doruk noktasına çıkmıştır. Ancak Müttefikler bu konferansta da Türkiye’nin savaşa girmesini sağlayamamışlardır.</w:t>
      </w:r>
      <w:r w:rsidRPr="00B80BDC">
        <w:rPr>
          <w:rFonts w:ascii="Times New Roman" w:eastAsia="Calibri" w:hAnsi="Times New Roman" w:cs="Times New Roman"/>
          <w:vertAlign w:val="superscript"/>
          <w:lang w:val="x-none" w:eastAsia="x-none"/>
        </w:rPr>
        <w:footnoteReference w:id="88"/>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Müttefikler, 6 Haziran 1944’te Fransa’nın kuzeybatısında yer alan Normandiya kıyılarına tarihin gördüğü en büyük çıkarma harekâtını düzenlemişlerdir (Overlord Harekâtı). Hava ve kara harekâtlarının yoğun bir şekilde gerçekleştirildiği bu çıkarma Almanya’nın çökmesinde hayati bir rol </w:t>
      </w:r>
      <w:r w:rsidRPr="00B80BDC">
        <w:rPr>
          <w:rFonts w:ascii="Times New Roman" w:eastAsia="Calibri" w:hAnsi="Times New Roman" w:cs="Times New Roman"/>
          <w:lang w:val="x-none" w:eastAsia="x-none"/>
        </w:rPr>
        <w:lastRenderedPageBreak/>
        <w:t>oynamış, Batı Cephesi açılmış ve Müttefikler batıdan, Sovyetler de doğudan Berlin’e ilerlemeye başlamıştır.</w:t>
      </w:r>
      <w:r w:rsidRPr="00B80BDC">
        <w:rPr>
          <w:rFonts w:ascii="Times New Roman" w:eastAsia="Calibri" w:hAnsi="Times New Roman" w:cs="Times New Roman"/>
          <w:vertAlign w:val="superscript"/>
          <w:lang w:val="x-none" w:eastAsia="x-none"/>
        </w:rPr>
        <w:footnoteReference w:id="89"/>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1945’in başlarında savaşın kaderi büyük ölçüde belli olmuş, Roosevelt, Churchill ve Stalin 4-11 Şubat 1945 tarihleri arasında Yalta Konferansı’nda bir araya gelmişlerdir. Türkiye ve Balkan ülkelerinin geleceği açısından oldukça önemli bir yere sahip olan bu konferansta alınan karar; 1 Mart 1945 tarihine kadar Almanya ve Japonya’ya savaş ilan eden devletlerin hem San Francisco’da yapılacak toplantıya katılma hakkını elde edecekleri hem de Birleşmiş Milletlerin kurucu üyeleri arasında yer alabilecekleri şeklinde olmuştur. Savaşın sonuna gelindiğinde Türkiye, Birleşmiş Milletler Beyannamesi’ni imzalayarak 23 Şubat 1945’te Almanya ile Japonya’ya savaş ilan etmiş ve biçimsel olarak savaşa katılmıştır. Böylece Türkiye hem Müttefiklerin yanında yer aldığını göstermiş hem de San Francisco’da toplanacak olan konferansa katılmaya hak kazanmıştır.</w:t>
      </w:r>
      <w:r w:rsidRPr="00B80BDC">
        <w:rPr>
          <w:rFonts w:ascii="Times New Roman" w:eastAsia="Calibri" w:hAnsi="Times New Roman" w:cs="Times New Roman"/>
          <w:vertAlign w:val="superscript"/>
          <w:lang w:val="x-none" w:eastAsia="x-none"/>
        </w:rPr>
        <w:footnoteReference w:id="90"/>
      </w:r>
      <w:r w:rsidRPr="00B80BDC">
        <w:rPr>
          <w:rFonts w:ascii="Times New Roman" w:eastAsia="Calibri" w:hAnsi="Times New Roman" w:cs="Times New Roman"/>
          <w:lang w:val="x-none" w:eastAsia="x-none"/>
        </w:rPr>
        <w:t xml:space="preserve"> 25 Nisan-26 Haziran tarihleri arasında gerçekleşen San Francisco görüşmelerine Türkiye de katılmış ve bu görüşmelerde Birleşmiş Milletler Anayasası’nı belirleyen metin hazırlanmıştır.</w:t>
      </w:r>
      <w:r w:rsidRPr="00B80BDC">
        <w:rPr>
          <w:rFonts w:ascii="Times New Roman" w:eastAsia="Calibri" w:hAnsi="Times New Roman" w:cs="Times New Roman"/>
          <w:vertAlign w:val="superscript"/>
          <w:lang w:val="x-none" w:eastAsia="x-none"/>
        </w:rPr>
        <w:footnoteReference w:id="91"/>
      </w:r>
    </w:p>
    <w:p w:rsidR="00B80BDC" w:rsidRPr="00B80BDC" w:rsidRDefault="00B80BDC" w:rsidP="003F4729">
      <w:pPr>
        <w:spacing w:after="120" w:line="240" w:lineRule="auto"/>
        <w:ind w:firstLine="709"/>
        <w:jc w:val="both"/>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 xml:space="preserve">İkinci Dünya Savaşı </w:t>
      </w:r>
      <w:r w:rsidR="003F4729">
        <w:rPr>
          <w:rFonts w:ascii="Times New Roman" w:eastAsia="Calibri" w:hAnsi="Times New Roman" w:cs="Times New Roman"/>
          <w:b/>
          <w:lang w:eastAsia="x-none"/>
        </w:rPr>
        <w:t>Yıllarında</w:t>
      </w:r>
      <w:r w:rsidRPr="00B80BDC">
        <w:rPr>
          <w:rFonts w:ascii="Times New Roman" w:eastAsia="Calibri" w:hAnsi="Times New Roman" w:cs="Times New Roman"/>
          <w:b/>
          <w:lang w:val="x-none" w:eastAsia="x-none"/>
        </w:rPr>
        <w:t xml:space="preserve"> İç Politik</w:t>
      </w:r>
      <w:r w:rsidR="003F4729">
        <w:rPr>
          <w:rFonts w:ascii="Times New Roman" w:eastAsia="Calibri" w:hAnsi="Times New Roman" w:cs="Times New Roman"/>
          <w:b/>
          <w:lang w:eastAsia="x-none"/>
        </w:rPr>
        <w:t>a</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İkinci Dünya Savaşı yılları Türkiye açısından iç ve dış politika ile ekonomide önemli gerilimlerle geçmesine rağmen, modernleşme çabaları da devam etmiştir. Eğitim, kültür ve sanat alanlarında çeşitli kurumların açıldığı bu dönemde tiyatrodan müziğe, tarih araştırmalarından edebiyata birçok alanda önemli eserler de vücuda getirilmiştir. İnönü’nün üzerinde durduğu projelerin başında yer alan dönemin Milli Eğitim Bakanı Hasan Ali Yücel tarafından desteklenen Köy Enstitüleri kuşkusuz dönemin en önemli eğitim kurumudur. 17 Nisan 1940’ta TBMM’de onaylanan 3803 Sayılı Köy Enstitüleri Yasası</w:t>
      </w:r>
      <w:r w:rsidRPr="00B80BDC">
        <w:rPr>
          <w:rFonts w:ascii="Times New Roman" w:eastAsia="Calibri" w:hAnsi="Times New Roman" w:cs="Times New Roman"/>
          <w:vertAlign w:val="superscript"/>
          <w:lang w:val="x-none" w:eastAsia="x-none"/>
        </w:rPr>
        <w:footnoteReference w:id="92"/>
      </w:r>
      <w:r w:rsidRPr="00B80BDC">
        <w:rPr>
          <w:rFonts w:ascii="Times New Roman" w:eastAsia="Calibri" w:hAnsi="Times New Roman" w:cs="Times New Roman"/>
          <w:lang w:val="x-none" w:eastAsia="x-none"/>
        </w:rPr>
        <w:t xml:space="preserve"> ile kırsal kesime öğretmen yetiştirmek amacıyla açılmaya başlanan Köy Enstitüleri, Türkiye’nin dünya eğitim tarihine kazandırdığı en özgün modellerden biri olarak döneme damgasını vurmuştur.</w:t>
      </w:r>
      <w:r w:rsidRPr="00B80BDC">
        <w:rPr>
          <w:rFonts w:ascii="Times New Roman" w:eastAsia="Calibri" w:hAnsi="Times New Roman" w:cs="Times New Roman"/>
          <w:vertAlign w:val="superscript"/>
          <w:lang w:val="x-none" w:eastAsia="x-none"/>
        </w:rPr>
        <w:footnoteReference w:id="93"/>
      </w:r>
      <w:r w:rsidRPr="00B80BDC">
        <w:rPr>
          <w:rFonts w:ascii="Times New Roman" w:eastAsia="Calibri" w:hAnsi="Times New Roman" w:cs="Times New Roman"/>
          <w:lang w:val="x-none" w:eastAsia="x-none"/>
        </w:rPr>
        <w:t xml:space="preserve"> Hasan Ali Yücel’den sonra Milli Eğitim Bakanı olan Reşat Şemsettin Sirer döneminde Köy Enstitüleri Köy Öğretmen Okullarına dönüştürülmüş ve Demokrat Parti döneminde 27 Ocak 1954’te kapatılmışlardır.</w:t>
      </w:r>
      <w:r w:rsidRPr="00B80BDC">
        <w:rPr>
          <w:rFonts w:ascii="Times New Roman" w:eastAsia="Calibri" w:hAnsi="Times New Roman" w:cs="Times New Roman"/>
          <w:vertAlign w:val="superscript"/>
          <w:lang w:val="x-none" w:eastAsia="x-none"/>
        </w:rPr>
        <w:footnoteReference w:id="94"/>
      </w:r>
      <w:r w:rsidRPr="00B80BDC">
        <w:rPr>
          <w:rFonts w:ascii="Times New Roman" w:eastAsia="Calibri" w:hAnsi="Times New Roman" w:cs="Times New Roman"/>
          <w:lang w:val="x-none" w:eastAsia="x-none"/>
        </w:rPr>
        <w:t xml:space="preserve">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İkinci Dünya Savaşı yıllarının basın hayatı hayli renkli ve çeşitlilik içermiştir. Her ne kadar iktidarın denetimi altında olsa da savaşta yer alan her siyasi görüş Türk basınında temsilci bulmuştur. Bu dönemin başlıca gazeteleri ise Cumhuriyet, Akşam, Tan, Vatan, Tasvir, Son Posta, Tanin, Sabah, Vakit ve Ulus gazeteleridir.</w:t>
      </w:r>
      <w:r w:rsidRPr="00B80BDC">
        <w:rPr>
          <w:rFonts w:ascii="Times New Roman" w:eastAsia="Calibri" w:hAnsi="Times New Roman" w:cs="Times New Roman"/>
          <w:vertAlign w:val="superscript"/>
          <w:lang w:val="x-none" w:eastAsia="x-none"/>
        </w:rPr>
        <w:footnoteReference w:id="95"/>
      </w:r>
      <w:r w:rsidRPr="00B80BDC">
        <w:rPr>
          <w:rFonts w:ascii="Times New Roman" w:eastAsia="Calibri" w:hAnsi="Times New Roman" w:cs="Times New Roman"/>
          <w:lang w:val="x-none" w:eastAsia="x-none"/>
        </w:rPr>
        <w:t xml:space="preserve">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Türkiye, İkinci Dünya Savaşı’na girmemekle birlikte savaş ekonomisinin koşullarını tüm ağırlığıyla yaşamıştır.</w:t>
      </w:r>
      <w:r w:rsidRPr="00B80BDC">
        <w:rPr>
          <w:rFonts w:ascii="Times New Roman" w:eastAsia="Calibri" w:hAnsi="Times New Roman" w:cs="Times New Roman"/>
          <w:vertAlign w:val="superscript"/>
          <w:lang w:val="x-none" w:eastAsia="x-none"/>
        </w:rPr>
        <w:footnoteReference w:id="96"/>
      </w:r>
      <w:r w:rsidRPr="00B80BDC">
        <w:rPr>
          <w:rFonts w:ascii="Times New Roman" w:eastAsia="Calibri" w:hAnsi="Times New Roman" w:cs="Times New Roman"/>
          <w:lang w:val="x-none" w:eastAsia="x-none"/>
        </w:rPr>
        <w:t xml:space="preserve"> 1940–1950 döneminin önemli iktisadi kanunlarından biri, şüphesiz, Milli Korunma Kanunu’dur.</w:t>
      </w:r>
      <w:r w:rsidRPr="00B80BDC">
        <w:rPr>
          <w:rFonts w:ascii="Times New Roman" w:eastAsia="Calibri" w:hAnsi="Times New Roman" w:cs="Times New Roman"/>
          <w:vertAlign w:val="superscript"/>
          <w:lang w:val="x-none" w:eastAsia="x-none"/>
        </w:rPr>
        <w:footnoteReference w:id="97"/>
      </w:r>
      <w:r w:rsidRPr="00B80BDC">
        <w:rPr>
          <w:rFonts w:ascii="Times New Roman" w:eastAsia="Calibri" w:hAnsi="Times New Roman" w:cs="Times New Roman"/>
          <w:lang w:val="x-none" w:eastAsia="x-none"/>
        </w:rPr>
        <w:t xml:space="preserve"> Bu kanun sayesinde, silahlı kuvvetler düşük bir maliyetle beslenmiş ve giydirilmiş, kentli nüfus da fazla zorlanmadan temel ihtiyaçlarını sağlayabilmiştir.</w:t>
      </w:r>
      <w:r w:rsidRPr="00B80BDC">
        <w:rPr>
          <w:rFonts w:ascii="Times New Roman" w:eastAsia="Calibri" w:hAnsi="Times New Roman" w:cs="Times New Roman"/>
          <w:vertAlign w:val="superscript"/>
          <w:lang w:val="x-none" w:eastAsia="x-none"/>
        </w:rPr>
        <w:footnoteReference w:id="98"/>
      </w:r>
      <w:r w:rsidRPr="00B80BDC">
        <w:rPr>
          <w:rFonts w:ascii="Times New Roman" w:eastAsia="Calibri" w:hAnsi="Times New Roman" w:cs="Times New Roman"/>
          <w:lang w:val="x-none" w:eastAsia="x-none"/>
        </w:rPr>
        <w:t xml:space="preserve">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Bu dönemde çıkarılan bir diğer önemli kanun da 1942 tarihli Varlık Vergisi Kanunu’dur.</w:t>
      </w:r>
      <w:r w:rsidRPr="00B80BDC">
        <w:rPr>
          <w:rFonts w:ascii="Times New Roman" w:eastAsia="Calibri" w:hAnsi="Times New Roman" w:cs="Times New Roman"/>
          <w:vertAlign w:val="superscript"/>
          <w:lang w:val="x-none" w:eastAsia="x-none"/>
        </w:rPr>
        <w:footnoteReference w:id="99"/>
      </w:r>
      <w:r w:rsidRPr="00B80BDC">
        <w:rPr>
          <w:rFonts w:ascii="Times New Roman" w:eastAsia="Calibri" w:hAnsi="Times New Roman" w:cs="Times New Roman"/>
          <w:lang w:val="x-none" w:eastAsia="x-none"/>
        </w:rPr>
        <w:t xml:space="preserve"> Kanun ile 15 gün içinde 500 milyon TL toplanması öngörülmüş (ancak toplanabilen miktar 315 Milyon TL civarındadır) ve vergisini belirlenen süre içinde ödemeyenler (bir ay içinde) zorunlu çalışma veya mallarının haczedilmesi yaptırımı ile karşı karşıya kalmıştır.</w:t>
      </w:r>
      <w:r w:rsidRPr="00B80BDC">
        <w:rPr>
          <w:rFonts w:ascii="Times New Roman" w:eastAsia="Calibri" w:hAnsi="Times New Roman" w:cs="Times New Roman"/>
          <w:vertAlign w:val="superscript"/>
          <w:lang w:val="x-none" w:eastAsia="x-none"/>
        </w:rPr>
        <w:footnoteReference w:id="100"/>
      </w:r>
      <w:r w:rsidRPr="00B80BDC">
        <w:rPr>
          <w:rFonts w:ascii="Times New Roman" w:eastAsia="Calibri" w:hAnsi="Times New Roman" w:cs="Times New Roman"/>
          <w:lang w:val="x-none" w:eastAsia="x-none"/>
        </w:rPr>
        <w:t xml:space="preserve"> Bu durum özellikle İstanbul’da azınlıkların servetlerinin bir kısmının Müslüman – Türk iş adamlarının eline geçmesine olanak vermiş, böylece o zamanki deyimle Hacı Ağalar ortaya çıkmıştır.</w:t>
      </w:r>
      <w:r w:rsidRPr="00B80BDC">
        <w:rPr>
          <w:rFonts w:ascii="Times New Roman" w:eastAsia="Calibri" w:hAnsi="Times New Roman" w:cs="Times New Roman"/>
          <w:vertAlign w:val="superscript"/>
          <w:lang w:val="x-none" w:eastAsia="x-none"/>
        </w:rPr>
        <w:footnoteReference w:id="101"/>
      </w:r>
      <w:r w:rsidRPr="00B80BDC">
        <w:rPr>
          <w:rFonts w:ascii="Times New Roman" w:eastAsia="Calibri" w:hAnsi="Times New Roman" w:cs="Times New Roman"/>
          <w:lang w:val="x-none" w:eastAsia="x-none"/>
        </w:rPr>
        <w:t xml:space="preserve"> 1943 yılında ise Hükümet içten ve dıştan </w:t>
      </w:r>
      <w:r w:rsidRPr="00B80BDC">
        <w:rPr>
          <w:rFonts w:ascii="Times New Roman" w:eastAsia="Calibri" w:hAnsi="Times New Roman" w:cs="Times New Roman"/>
          <w:lang w:val="x-none" w:eastAsia="x-none"/>
        </w:rPr>
        <w:lastRenderedPageBreak/>
        <w:t>gelen türlü baskılar nedeniyle bu uygulamayı durdurmuş ve 15 Nisan 1944 tarihinde bu vergi yürürlükten kaldırılmıştır.</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26 Nisan 1944’te yürürlüğe giren Toprak Mahsulleri Vergisi, büyük ve küçük çiftçi arasında fark gözetmeyen bir kanundur.</w:t>
      </w:r>
      <w:r w:rsidRPr="00B80BDC">
        <w:rPr>
          <w:rFonts w:ascii="Times New Roman" w:eastAsia="Calibri" w:hAnsi="Times New Roman" w:cs="Times New Roman"/>
          <w:vertAlign w:val="superscript"/>
          <w:lang w:val="x-none" w:eastAsia="x-none"/>
        </w:rPr>
        <w:footnoteReference w:id="102"/>
      </w:r>
      <w:r w:rsidRPr="00B80BDC">
        <w:rPr>
          <w:rFonts w:ascii="Times New Roman" w:eastAsia="Calibri" w:hAnsi="Times New Roman" w:cs="Times New Roman"/>
          <w:lang w:val="x-none" w:eastAsia="x-none"/>
        </w:rPr>
        <w:t xml:space="preserve"> Yaklaşık üç yıl uygulanan bu vergi de farklı bir kesimin, yani büyük çiftlik sahiplerinin CHP iktidarına sırt çevirmesine hatta savaş sonrası dönemde cephe almasına sebep olmuştur.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İkinci Dünya Savaşı Sonrasında İç Politika Türk siyasetinde önemli dönüm noktalarından biri, çok partili siyasal yaşama geçiş sürecidir. Cumhurbaşkanı İnönü’yü çok partili siyasal yaşama geçişe yönelik adımlar atmaya sevk eden iç etkenlerin başında, İkinci Dünya Savaşı sırasında uygulanan ekonomik politikalar nedeniyle ortaya çıkan toplumsal tepkiler gelmektedir. </w:t>
      </w:r>
    </w:p>
    <w:p w:rsidR="003F4729" w:rsidRPr="003F4729" w:rsidRDefault="003F4729" w:rsidP="003F4729">
      <w:pPr>
        <w:spacing w:after="120" w:line="240" w:lineRule="auto"/>
        <w:ind w:firstLine="709"/>
        <w:jc w:val="both"/>
        <w:rPr>
          <w:rFonts w:ascii="Times New Roman" w:eastAsia="Calibri" w:hAnsi="Times New Roman" w:cs="Times New Roman"/>
          <w:b/>
          <w:lang w:val="x-none" w:eastAsia="x-none"/>
        </w:rPr>
      </w:pPr>
      <w:r w:rsidRPr="003F4729">
        <w:rPr>
          <w:rFonts w:ascii="Times New Roman" w:eastAsia="Times New Roman" w:hAnsi="Times New Roman" w:cs="Times New Roman"/>
          <w:b/>
          <w:lang w:eastAsia="tr-TR"/>
        </w:rPr>
        <w:t>Demokrat Parti’nin Kuruluşu</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İnönü’nün, 19 Mayıs 1945’te savaşın sona ermesiyle ilgili olan nutkunda, demokrasiye geçileceğini açıklaması, çok partili siyasi hayata geçiş açısından en ciddi başlangıç sayılabilir. Cumhurbaşkanı İnönü’nün siyasi alandaki değişimi teşvik eden duruşu, hemen karşılık bulmuştur. Hükümet tarafından meclise sevk edilen ve toprağı olmayan ya da yetmeyen çiftçi ailelerinin toprak sahibi edilmesini öngören Çiftçiyi Topraklandırma Yasa tasarısı, bazı milletvekilleri tarafından ciddi bir şekilde eleştirilmiştir.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Bu gelişmeleri tamamlayan en önemli olay ise şüphesiz 7 Haziran 1945’te CHP Meclis Grubu Başkanlığı’na sunulan Dörtlü Takrirdir.</w:t>
      </w:r>
      <w:r w:rsidRPr="00B80BDC">
        <w:rPr>
          <w:rFonts w:ascii="Times New Roman" w:eastAsia="Calibri" w:hAnsi="Times New Roman" w:cs="Times New Roman"/>
          <w:vertAlign w:val="superscript"/>
          <w:lang w:val="x-none" w:eastAsia="x-none"/>
        </w:rPr>
        <w:footnoteReference w:id="103"/>
      </w:r>
      <w:r w:rsidRPr="00B80BDC">
        <w:rPr>
          <w:rFonts w:ascii="Times New Roman" w:eastAsia="Calibri" w:hAnsi="Times New Roman" w:cs="Times New Roman"/>
          <w:lang w:val="x-none" w:eastAsia="x-none"/>
        </w:rPr>
        <w:t xml:space="preserve"> Celal Bayar, Adnan Menderes, Fuat Köprülü ve Refik Koraltan gibi dönemin tanınmış muhalif siyasetçilerinin imzalarını taşıyan bu takrirle çok partili siyasi hayata geçiş için önemli bir adım daha atılmıştır. Dörtlü Takririn Meclis Grubu tarafından reddedilmesi ve parlamentoda Çiftçiyi Topraklandırma Kanunu’nun kabul edilmesi, CHP’deki parti içi muhalefeti kopma noktasına getirmiştir. Ancak ilk kurulan parti, 18 Temmuz 1945’te Milli Kalkınma Partisi olmuştur.</w:t>
      </w:r>
      <w:r w:rsidRPr="00B80BDC">
        <w:rPr>
          <w:rFonts w:ascii="Times New Roman" w:eastAsia="Calibri" w:hAnsi="Times New Roman" w:cs="Times New Roman"/>
          <w:vertAlign w:val="superscript"/>
          <w:lang w:val="x-none" w:eastAsia="x-none"/>
        </w:rPr>
        <w:footnoteReference w:id="104"/>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7 Ocak 1946’da Demokrat Parti, Dörtlü Takrir’in sahipleri Celal Bayar, Adnan Menderes, Fuat Köprülü ve Refik Koraltan tarafından kurulmuş, Parti’nin başkanlığını da Celal Bayar üstlenmiştir.</w:t>
      </w:r>
      <w:r w:rsidRPr="00B80BDC">
        <w:rPr>
          <w:rFonts w:ascii="Times New Roman" w:eastAsia="Calibri" w:hAnsi="Times New Roman" w:cs="Times New Roman"/>
          <w:vertAlign w:val="superscript"/>
          <w:lang w:val="x-none" w:eastAsia="x-none"/>
        </w:rPr>
        <w:footnoteReference w:id="105"/>
      </w:r>
      <w:r w:rsidRPr="00B80BDC">
        <w:rPr>
          <w:rFonts w:ascii="Times New Roman" w:eastAsia="Calibri" w:hAnsi="Times New Roman" w:cs="Times New Roman"/>
          <w:lang w:val="x-none" w:eastAsia="x-none"/>
        </w:rPr>
        <w:t xml:space="preserve"> DP’nin kurulmasından kısa bir süre sonra da 21 Temmuz 1946’da ilk tek dereceli ve çok partili seçimler yapılmıştır. Çoğunluk sistemine dayanan ve açık oy–gizli tasnif esasına göre yapılan bu seçimlerde CHP 395, DP 64, bağımsızlar ise 6 milletvekili çıkarmıştır.</w:t>
      </w:r>
      <w:r w:rsidRPr="00B80BDC">
        <w:rPr>
          <w:rFonts w:ascii="Times New Roman" w:eastAsia="Calibri" w:hAnsi="Times New Roman" w:cs="Times New Roman"/>
          <w:vertAlign w:val="superscript"/>
          <w:lang w:val="x-none" w:eastAsia="x-none"/>
        </w:rPr>
        <w:footnoteReference w:id="106"/>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Yeni dönemde İnönü, Şükrü Saraçoğlu yerine Recep Peker’i başbakanlığa getirmiştir. Bu sıralarda Ocak 1947’de DP ilk büyük kongresini yaparak Hürriyet Misakı adında bir bildirge yayınlamıştır.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Bu arada iktidar ve muhalefet arasında yaşanan sert siyasal tartışmalar üzerine oluşan kriz ortamında Başbakan Recep Peker’in istifası üzerine İnönü, daha ılımlı bir siyasetçi olan Hasan Saka’ya hükümeti kurma görevini vermiştir (9 Eylül 1947). Bu hükümet de uzun soluklu olamamış ve II. Hasan Saka hükümeti kurulmuştur.  Bu hükümetin en önemli icraatı seçim kanunun demokratikleştirilmesi olmuştur. II. Hasan Saka Hükümeti de 14 Ocak 1949’da çekilmek zorunda kalmış ve yerine Şemsettin Günaltay Hükümeti kurulmuştur.</w:t>
      </w:r>
      <w:r w:rsidRPr="00B80BDC">
        <w:rPr>
          <w:rFonts w:ascii="Times New Roman" w:eastAsia="Calibri" w:hAnsi="Times New Roman" w:cs="Times New Roman"/>
          <w:vertAlign w:val="superscript"/>
          <w:lang w:val="x-none" w:eastAsia="x-none"/>
        </w:rPr>
        <w:footnoteReference w:id="107"/>
      </w:r>
      <w:r w:rsidRPr="00B80BDC">
        <w:rPr>
          <w:rFonts w:ascii="Times New Roman" w:eastAsia="Calibri" w:hAnsi="Times New Roman" w:cs="Times New Roman"/>
          <w:lang w:val="x-none" w:eastAsia="x-none"/>
        </w:rPr>
        <w:t xml:space="preserve"> </w:t>
      </w:r>
    </w:p>
    <w:p w:rsidR="00B80BDC" w:rsidRDefault="00B80BDC" w:rsidP="00DD317B">
      <w:pPr>
        <w:spacing w:before="120" w:after="24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lastRenderedPageBreak/>
        <w:t xml:space="preserve">Yeni seçim kanunu sonrasında 14 Mayıs 1950 tarihinde yapılan seçimlerinde, beklenmedik şekilde DP oy çoğunluğunu kazanmış ve 22 Mayıs 1950’de CHP tarafından DP’ye görev tesliminin yapılmasıyla sonuçlanmıştır. </w:t>
      </w:r>
    </w:p>
    <w:p w:rsidR="00DD317B" w:rsidRDefault="00DD317B" w:rsidP="00DD317B">
      <w:pPr>
        <w:spacing w:before="120" w:after="240" w:line="240" w:lineRule="auto"/>
        <w:ind w:firstLine="709"/>
        <w:jc w:val="both"/>
        <w:rPr>
          <w:rFonts w:ascii="Times New Roman" w:eastAsia="Calibri" w:hAnsi="Times New Roman" w:cs="Times New Roman"/>
          <w:lang w:val="x-none" w:eastAsia="x-none"/>
        </w:rPr>
      </w:pPr>
    </w:p>
    <w:p w:rsidR="00DD317B" w:rsidRDefault="00DD317B" w:rsidP="00DD317B">
      <w:pPr>
        <w:spacing w:before="120" w:after="240" w:line="240" w:lineRule="auto"/>
        <w:ind w:firstLine="709"/>
        <w:jc w:val="both"/>
        <w:rPr>
          <w:rFonts w:ascii="Times New Roman" w:eastAsia="Calibri" w:hAnsi="Times New Roman" w:cs="Times New Roman"/>
          <w:lang w:val="x-none" w:eastAsia="x-none"/>
        </w:rPr>
      </w:pPr>
    </w:p>
    <w:p w:rsidR="00DD317B" w:rsidRPr="00B80BDC" w:rsidRDefault="00DD317B" w:rsidP="00DD317B">
      <w:pPr>
        <w:spacing w:before="120" w:after="240" w:line="240" w:lineRule="auto"/>
        <w:ind w:firstLine="709"/>
        <w:jc w:val="both"/>
        <w:rPr>
          <w:rFonts w:ascii="Times New Roman" w:eastAsia="Calibri" w:hAnsi="Times New Roman" w:cs="Times New Roman"/>
          <w:lang w:val="x-none" w:eastAsia="x-none"/>
        </w:rPr>
      </w:pP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96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14</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DD317B">
            <w:pPr>
              <w:spacing w:before="360" w:after="0" w:line="240" w:lineRule="auto"/>
              <w:ind w:firstLine="709"/>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 xml:space="preserve">Demokrat Parti Dönemi </w:t>
            </w:r>
            <w:r w:rsidR="00DD317B">
              <w:rPr>
                <w:rFonts w:ascii="Times New Roman" w:eastAsia="Times New Roman" w:hAnsi="Times New Roman" w:cs="Times New Roman"/>
                <w:b/>
                <w:color w:val="FF0000"/>
                <w:lang w:eastAsia="tr-TR"/>
              </w:rPr>
              <w:t>(</w:t>
            </w:r>
            <w:r w:rsidRPr="00B80BDC">
              <w:rPr>
                <w:rFonts w:ascii="Times New Roman" w:eastAsia="Times New Roman" w:hAnsi="Times New Roman" w:cs="Times New Roman"/>
                <w:b/>
                <w:color w:val="FF0000"/>
                <w:lang w:eastAsia="tr-TR"/>
              </w:rPr>
              <w:t>1950-1960</w:t>
            </w:r>
            <w:r w:rsidR="00DD317B" w:rsidRPr="00DD317B">
              <w:rPr>
                <w:rFonts w:ascii="Times New Roman" w:eastAsia="Times New Roman" w:hAnsi="Times New Roman" w:cs="Times New Roman"/>
                <w:b/>
                <w:color w:val="FF0000"/>
                <w:lang w:eastAsia="tr-TR"/>
              </w:rPr>
              <w:t xml:space="preserve">); </w:t>
            </w:r>
            <w:r w:rsidR="00DD317B" w:rsidRPr="00DD317B">
              <w:rPr>
                <w:rFonts w:ascii="Times New Roman" w:eastAsia="Calibri" w:hAnsi="Times New Roman" w:cs="Times New Roman"/>
                <w:b/>
                <w:color w:val="FF0000"/>
                <w:lang w:val="x-none" w:eastAsia="x-none"/>
              </w:rPr>
              <w:t>27 Mayıs Askeri Müdahalesi ve Milli Birlik Komitesi</w:t>
            </w:r>
            <w:r w:rsidRPr="00B80BDC">
              <w:rPr>
                <w:rFonts w:ascii="Times New Roman" w:eastAsia="Times New Roman" w:hAnsi="Times New Roman" w:cs="Times New Roman"/>
                <w:b/>
                <w:color w:val="FF0000"/>
                <w:lang w:eastAsia="tr-TR"/>
              </w:rPr>
              <w:t xml:space="preserve"> </w:t>
            </w:r>
          </w:p>
        </w:tc>
      </w:tr>
      <w:tr w:rsidR="00B80BDC" w:rsidRPr="00B80BDC" w:rsidTr="00B61553">
        <w:trPr>
          <w:trHeight w:val="269"/>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rPr>
                <w:rFonts w:ascii="Calibri" w:eastAsia="Times New Roman" w:hAnsi="Calibri" w:cs="Times New Roman"/>
                <w:color w:val="00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rPr>
                <w:rFonts w:ascii="Calibri" w:eastAsia="Times New Roman" w:hAnsi="Calibri" w:cs="Times New Roman"/>
                <w:color w:val="000000"/>
                <w:lang w:eastAsia="tr-TR"/>
              </w:rPr>
            </w:pPr>
          </w:p>
        </w:tc>
      </w:tr>
    </w:tbl>
    <w:p w:rsidR="00B80BDC" w:rsidRPr="00DD317B" w:rsidRDefault="00B80BDC" w:rsidP="00DD317B">
      <w:pPr>
        <w:spacing w:before="120" w:after="0" w:line="240" w:lineRule="auto"/>
        <w:jc w:val="center"/>
        <w:rPr>
          <w:rFonts w:ascii="Times New Roman" w:eastAsia="Calibri" w:hAnsi="Times New Roman" w:cs="Times New Roman"/>
          <w:b/>
          <w:lang w:eastAsia="x-none"/>
        </w:rPr>
      </w:pPr>
      <w:r w:rsidRPr="00B80BDC">
        <w:rPr>
          <w:rFonts w:ascii="Times New Roman" w:eastAsia="Calibri" w:hAnsi="Times New Roman" w:cs="Times New Roman"/>
          <w:b/>
          <w:lang w:val="x-none" w:eastAsia="x-none"/>
        </w:rPr>
        <w:t xml:space="preserve">Demokrat Parti Dönemi </w:t>
      </w:r>
      <w:r w:rsidR="00DD317B">
        <w:rPr>
          <w:rFonts w:ascii="Times New Roman" w:eastAsia="Calibri" w:hAnsi="Times New Roman" w:cs="Times New Roman"/>
          <w:b/>
          <w:lang w:eastAsia="x-none"/>
        </w:rPr>
        <w:t>(</w:t>
      </w:r>
      <w:r w:rsidRPr="00B80BDC">
        <w:rPr>
          <w:rFonts w:ascii="Times New Roman" w:eastAsia="Calibri" w:hAnsi="Times New Roman" w:cs="Times New Roman"/>
          <w:b/>
          <w:lang w:val="x-none" w:eastAsia="x-none"/>
        </w:rPr>
        <w:t>1950-1960</w:t>
      </w:r>
      <w:r w:rsidR="00DD317B">
        <w:rPr>
          <w:rFonts w:ascii="Times New Roman" w:eastAsia="Calibri" w:hAnsi="Times New Roman" w:cs="Times New Roman"/>
          <w:b/>
          <w:lang w:eastAsia="x-none"/>
        </w:rPr>
        <w:t>)</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Celal Bayar’ın TBMM tarafından Cumhurbaşkanı seçildiği ve DP genel başkanlığından istifa ederek bu görevi Adnan Menderes’e devrettiği yeni dönemde Refik Koraltan TBMM Başkanı olarak görev almış, Fuat Köprülü de Dışişleri Bakanlığını üstlenmiştir. İlk hükümeti kurmakla da Adnan Menderes görevlendirilmiştir.</w:t>
      </w:r>
      <w:r w:rsidRPr="00B80BDC">
        <w:rPr>
          <w:rFonts w:ascii="Times New Roman" w:eastAsia="Calibri" w:hAnsi="Times New Roman" w:cs="Times New Roman"/>
          <w:vertAlign w:val="superscript"/>
          <w:lang w:val="x-none" w:eastAsia="x-none"/>
        </w:rPr>
        <w:footnoteReference w:id="108"/>
      </w:r>
      <w:r w:rsidRPr="00B80BDC">
        <w:rPr>
          <w:rFonts w:ascii="Times New Roman" w:eastAsia="Calibri" w:hAnsi="Times New Roman" w:cs="Times New Roman"/>
          <w:lang w:val="x-none" w:eastAsia="x-none"/>
        </w:rPr>
        <w:t xml:space="preserve">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Menderes Hükümeti programında anti-komünist temalar işlenirken gericilik de bir antikomünist taktiği olarak değerlendirilmiştir. 1946’dan itibaren kurulan CHP Hükümetlerinin dine baskı diye görülen bazı noktalarda vermiş olduğu ödünler bu dönemde de devam etmiştir. Öyle ki, DP’nin 16 Haziran 1950’de yaptığı ilk düzenleme Arapça ezan yasağı kaldırarak bu yolda radikal bir adım atması olmuştur.</w:t>
      </w:r>
      <w:r w:rsidRPr="00B80BDC">
        <w:rPr>
          <w:rFonts w:ascii="Times New Roman" w:eastAsia="Calibri" w:hAnsi="Times New Roman" w:cs="Times New Roman"/>
          <w:vertAlign w:val="superscript"/>
          <w:lang w:val="x-none" w:eastAsia="x-none"/>
        </w:rPr>
        <w:t xml:space="preserve"> </w:t>
      </w:r>
      <w:r w:rsidRPr="00B80BDC">
        <w:rPr>
          <w:rFonts w:ascii="Times New Roman" w:eastAsia="Calibri" w:hAnsi="Times New Roman" w:cs="Times New Roman"/>
          <w:vertAlign w:val="superscript"/>
          <w:lang w:val="x-none" w:eastAsia="x-none"/>
        </w:rPr>
        <w:footnoteReference w:id="109"/>
      </w:r>
      <w:r w:rsidRPr="00B80BDC">
        <w:rPr>
          <w:rFonts w:ascii="Times New Roman" w:eastAsia="Calibri" w:hAnsi="Times New Roman" w:cs="Times New Roman"/>
          <w:lang w:val="x-none" w:eastAsia="x-none"/>
        </w:rPr>
        <w:t xml:space="preserve"> İlk dış politik atak ise Kore Savaşı’na Türk askerinin hükümet tarafından gönderilmesinin onaylanmasıdır. Bu savaş esnasında kahramanca savaşan Türk askeri sayesinde 1952 yılında NATO’ya Türkiye tam üye olarak kabul edilmiştir.</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İkinci Dünya Savaşı yıllarında ihmal edilen kırsal kesim ve tarım alanları DP’nin iktidar olmasıyla birlikte birtakım önlemlerin alınması sonucu canlanmaya başlamıştır. Diğer taraftan ABD’nin Marshall yardımları sayesinde başta traktör olmak üzere tarım aletlerinin sayısında da önemli bir artış yaşanmış ve tarımda makineleşme büyük bir oranda gerçekleşmiştir.</w:t>
      </w:r>
      <w:r w:rsidRPr="00B80BDC">
        <w:rPr>
          <w:rFonts w:ascii="Times New Roman" w:eastAsia="Calibri" w:hAnsi="Times New Roman" w:cs="Times New Roman"/>
          <w:vertAlign w:val="superscript"/>
          <w:lang w:val="x-none" w:eastAsia="x-none"/>
        </w:rPr>
        <w:footnoteReference w:id="110"/>
      </w:r>
      <w:r w:rsidRPr="00B80BDC">
        <w:rPr>
          <w:rFonts w:ascii="Times New Roman" w:eastAsia="Calibri" w:hAnsi="Times New Roman" w:cs="Times New Roman"/>
          <w:lang w:val="x-none" w:eastAsia="x-none"/>
        </w:rPr>
        <w:t xml:space="preserve"> Özel sektöre dayalı bir sanayileşmeyi öngören DP, bir yandan yabancı sermayenin ülke sınırları içinde yatırım yapmasını sağlamak amacıyla 1951 ve 1954’te yabancı sermayeye elverişli koşular sunan kanunlar çıkarırken bir yandan da önceki dönemlerde olduğu gibi devlet eliyle özel sektörü destekleme stratejisini devam ettirmiştir.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Ancak olumlu gelişmeler yaşanmasına rağmen kısa zamanda beklenilenin aksine ekonomide istenilen hedefe ulaşılamadığı görülecektir. Tehlikenin ilk belirtisi dış ticarete ağırlık veren DP hükümeti politikasını gerçekleştirmeye yönelik elverişli koşulların 1954 yılında Kore Savaşı’ndan sonra ortadan kalkmasıdır. Diğer yandan 1954'ten itibaren döviz darboğazı yüzünden DP'nin kuruluşundan itibaren vurguladığı liberalizme kısıtlama getirilmiş ve ithalatı kısıtlayıcı önlemler alınmıştır. Ekonomideki kötü gidişin önüne geçmek için hükümet birtakım önlemler de almıştır. Bunlar arasında; gümrük vergisinde değer esasına geçilmesi, gümrük tarifelerinin yükseltilmesi, İthal Malları Fiyat Kontrol Dairesi ile piyasayı daha iyi denetleyebilmek ve stokçular ile karaborsacıları cezalandırmak için 6 Haziran 1956 tarihinde çıkarılan Milli Korunma Kanunu en önemlileridir.</w:t>
      </w:r>
      <w:r w:rsidRPr="00B80BDC">
        <w:rPr>
          <w:rFonts w:ascii="Times New Roman" w:eastAsia="Calibri" w:hAnsi="Times New Roman" w:cs="Times New Roman"/>
          <w:vertAlign w:val="superscript"/>
          <w:lang w:val="x-none" w:eastAsia="x-none"/>
        </w:rPr>
        <w:footnoteReference w:id="111"/>
      </w:r>
      <w:r w:rsidRPr="00B80BDC">
        <w:rPr>
          <w:rFonts w:ascii="Times New Roman" w:eastAsia="Calibri" w:hAnsi="Times New Roman" w:cs="Times New Roman"/>
          <w:lang w:val="x-none" w:eastAsia="x-none"/>
        </w:rPr>
        <w:t xml:space="preserve">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DP’nin eğitim politikası da önemli gelişmelere sahne olmuş, Atatürk döneminde kurulan Halkevleri ve Halkodaları 1951’in Ağustos ayında CHP’den alınarak devletleştirilmiş ve kamu hizmeti </w:t>
      </w:r>
      <w:r w:rsidRPr="00B80BDC">
        <w:rPr>
          <w:rFonts w:ascii="Times New Roman" w:eastAsia="Calibri" w:hAnsi="Times New Roman" w:cs="Times New Roman"/>
          <w:lang w:val="x-none" w:eastAsia="x-none"/>
        </w:rPr>
        <w:lastRenderedPageBreak/>
        <w:t>yapan bu kurumların mal varlıkları hazineye aktarılmıştır. Köy Enstitüleri ise Şubat 1954’te kapatılarak, Öğretmen Okullarına dönüştürülmüştür.</w:t>
      </w:r>
      <w:r w:rsidRPr="00B80BDC">
        <w:rPr>
          <w:rFonts w:ascii="Times New Roman" w:eastAsia="Calibri" w:hAnsi="Times New Roman" w:cs="Times New Roman"/>
          <w:vertAlign w:val="superscript"/>
          <w:lang w:val="x-none" w:eastAsia="x-none"/>
        </w:rPr>
        <w:footnoteReference w:id="112"/>
      </w:r>
      <w:r w:rsidRPr="00B80BDC">
        <w:rPr>
          <w:rFonts w:ascii="Times New Roman" w:eastAsia="Calibri" w:hAnsi="Times New Roman" w:cs="Times New Roman"/>
          <w:lang w:val="x-none" w:eastAsia="x-none"/>
        </w:rPr>
        <w:t xml:space="preserve">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Böyle bir ortamda 1954 seçimlerine gidilmiş ve oyların yüzde 58.42’sini alan DP, TBMM’ye yeni dönemde 503 milletvekili sokmuştur.</w:t>
      </w:r>
      <w:r w:rsidRPr="00B80BDC">
        <w:rPr>
          <w:rFonts w:ascii="Times New Roman" w:eastAsia="Calibri" w:hAnsi="Times New Roman" w:cs="Times New Roman"/>
          <w:vertAlign w:val="superscript"/>
          <w:lang w:val="x-none" w:eastAsia="x-none"/>
        </w:rPr>
        <w:footnoteReference w:id="113"/>
      </w:r>
      <w:r w:rsidRPr="00B80BDC">
        <w:rPr>
          <w:rFonts w:ascii="Times New Roman" w:eastAsia="Calibri" w:hAnsi="Times New Roman" w:cs="Times New Roman"/>
          <w:lang w:val="x-none" w:eastAsia="x-none"/>
        </w:rPr>
        <w:t xml:space="preserve"> DP seçim sonrası, muhalefet üzerindeki baskılarını 1954 yılından sonra daha da artırmıştır.</w:t>
      </w:r>
      <w:r w:rsidRPr="00B80BDC">
        <w:rPr>
          <w:rFonts w:ascii="Times New Roman" w:eastAsia="Calibri" w:hAnsi="Times New Roman" w:cs="Times New Roman"/>
          <w:vertAlign w:val="superscript"/>
          <w:lang w:val="x-none" w:eastAsia="x-none"/>
        </w:rPr>
        <w:footnoteReference w:id="114"/>
      </w:r>
      <w:r w:rsidRPr="00B80BDC">
        <w:rPr>
          <w:rFonts w:ascii="Times New Roman" w:eastAsia="Calibri" w:hAnsi="Times New Roman" w:cs="Times New Roman"/>
          <w:lang w:val="x-none" w:eastAsia="x-none"/>
        </w:rPr>
        <w:t xml:space="preserve">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1954-1957 yılları arasındaki DP iktidarı döneminde yaşanan en önemli olaylardan biri de şüphesiz 6-7 Eylül Olayları’dır. 6 Eylül 1955 günü, İstanbul gazetelerinden birinde Yunanlıların Atatürk’ün Selanik’te doğduğu eve bomba attıkları yönünde haber yayımlanınca, İstanbul Rumlarına ve Yunanistan temsilcilerine karşı geniş bir halk hareketine girişilmiş ve başta Rumlar olmak üzere gayrimüslim azınlıkların malları yağmalanmıştır.</w:t>
      </w:r>
      <w:r w:rsidRPr="00B80BDC">
        <w:rPr>
          <w:rFonts w:ascii="Times New Roman" w:eastAsia="Calibri" w:hAnsi="Times New Roman" w:cs="Times New Roman"/>
          <w:vertAlign w:val="superscript"/>
          <w:lang w:val="x-none" w:eastAsia="x-none"/>
        </w:rPr>
        <w:footnoteReference w:id="115"/>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DP, 1958’de yapılması beklenen seçimlerin, iktidar-muhalefet-basın çatışmasının da had safhaya çıktığı bir ortamda daha fazla kan kaybetmemek için 27 Ekim 1957’de yapılacağını ilan etmiştir. Bu seçimlerde DP yüzde 11 civarında oy kaybına uğramış ve toplam oyların yüzde 48’ini alarak 421 milletvekili çıkarmıştır. Yeni dönemde DP kadrolarında belirgin bir değişiklik yaşanmamış ve TBMM, 2 Kasım 1957’de Celal Bayar’ı 413 oyla üçüncü kez Cumhurbaşkanlığına, Refik Koraltan’ı da 404 oyla TBMM Başkanlığına seçmiştir.</w:t>
      </w:r>
      <w:r w:rsidRPr="00B80BDC">
        <w:rPr>
          <w:rFonts w:ascii="Times New Roman" w:eastAsia="Calibri" w:hAnsi="Times New Roman" w:cs="Times New Roman"/>
          <w:vertAlign w:val="superscript"/>
          <w:lang w:val="x-none" w:eastAsia="x-none"/>
        </w:rPr>
        <w:footnoteReference w:id="116"/>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Seçim sonrası ekonomi ile ilgili bazı gelişmeler yaşanmıştır. 4 Ağustos 1958’de IMF ile yapılan ve İstikrar Programı adını alan uzlaşma sayesinde başta ABD olmak üzere çeşitli Avrupa ülkelerinden ve Dünya Bankası’ndan kredi desteği ve yardım alınmışsa da ekonomik sorun çözümlenememiş ve dolar 2.80’den 9 TL’ye kadar yükselmiştir.</w:t>
      </w:r>
      <w:r w:rsidRPr="00B80BDC">
        <w:rPr>
          <w:rFonts w:ascii="Times New Roman" w:eastAsia="Calibri" w:hAnsi="Times New Roman" w:cs="Times New Roman"/>
          <w:vertAlign w:val="superscript"/>
          <w:lang w:val="x-none" w:eastAsia="x-none"/>
        </w:rPr>
        <w:footnoteReference w:id="117"/>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Yaşanan sosyal, siyasal ve ekonomik gelişmelerden hayli rahatsız olan Başbakan Adnan Menderes, 12 Ekim 1958’de Manisa’da yaptığı bir konuşmada vatandaşların kin ve husumet cephesine karşı oluşturulacak olan Vatan Cephesi’nde yer almalarını istemiş ve kısa bir süre sonra da DP’lilerin öncülüğünde Vatan Cephesi kurulmuştur.</w:t>
      </w:r>
      <w:r w:rsidRPr="00B80BDC">
        <w:rPr>
          <w:rFonts w:ascii="Times New Roman" w:eastAsia="Calibri" w:hAnsi="Times New Roman" w:cs="Times New Roman"/>
          <w:vertAlign w:val="superscript"/>
          <w:lang w:val="x-none" w:eastAsia="x-none"/>
        </w:rPr>
        <w:footnoteReference w:id="118"/>
      </w:r>
      <w:r w:rsidRPr="00B80BDC">
        <w:rPr>
          <w:rFonts w:ascii="Times New Roman" w:eastAsia="Calibri" w:hAnsi="Times New Roman" w:cs="Times New Roman"/>
          <w:lang w:val="x-none" w:eastAsia="x-none"/>
        </w:rPr>
        <w:t xml:space="preserve"> Vatan Cephesi’ne üye olan vatandaşların isimlerinin her gün radyodan okunduğu bu süreç, toplumdaki kamplaşmayı iyice körüklemiş ve yer yer çatışmaların yaşanmasına sebep olmuştur.</w:t>
      </w:r>
      <w:r w:rsidRPr="00B80BDC">
        <w:rPr>
          <w:rFonts w:ascii="Times New Roman" w:eastAsia="Calibri" w:hAnsi="Times New Roman" w:cs="Times New Roman"/>
          <w:vertAlign w:val="superscript"/>
          <w:lang w:val="x-none" w:eastAsia="x-none"/>
        </w:rPr>
        <w:footnoteReference w:id="119"/>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Süreç bu şekilde devam ederken DP iktidarının sonunu hazırlayan gelişmelerin en önemlisi kuşkusuz 18 Nisan 1960’ta, başlarında Ahmet Hamdi Sancar’ın bulunduğu DP milletvekillerinden oluşan 15 kişilik bir Tahkikat Komisyonu’nun kurulmasıdır.</w:t>
      </w:r>
      <w:r w:rsidRPr="00B80BDC">
        <w:rPr>
          <w:rFonts w:ascii="Times New Roman" w:eastAsia="Calibri" w:hAnsi="Times New Roman" w:cs="Times New Roman"/>
          <w:vertAlign w:val="superscript"/>
          <w:lang w:val="x-none" w:eastAsia="x-none"/>
        </w:rPr>
        <w:footnoteReference w:id="120"/>
      </w:r>
      <w:r w:rsidRPr="00B80BDC">
        <w:rPr>
          <w:rFonts w:ascii="Times New Roman" w:eastAsia="Calibri" w:hAnsi="Times New Roman" w:cs="Times New Roman"/>
          <w:lang w:val="x-none" w:eastAsia="x-none"/>
        </w:rPr>
        <w:t xml:space="preserve"> Oldukça geniş yetkilere sahip olan bu komisyon, asıl hedef CHP olmak üzere meclis içi ve dışı bütün muhalif kanatları siyasi faaliyetten men etmeyi amaçlamıştır. Tahkikat Komisyonu’nun DP iktidarının sonunu getireceğinin ilk işareti üniversite öğrencilerinin harekete geçmesi olmuştur. İhtilalin ilk işareti olarak kabul edilen ve İstanbul ve Ankara Olayları olarak da bilinen gösteriler 27 Nisanda İstanbul’da öğrencilerin sokağa dökülmesiyle başlamıştır.</w:t>
      </w:r>
      <w:r w:rsidRPr="00B80BDC">
        <w:rPr>
          <w:rFonts w:ascii="Times New Roman" w:eastAsia="Calibri" w:hAnsi="Times New Roman" w:cs="Times New Roman"/>
          <w:vertAlign w:val="superscript"/>
          <w:lang w:val="x-none" w:eastAsia="x-none"/>
        </w:rPr>
        <w:footnoteReference w:id="121"/>
      </w:r>
      <w:r w:rsidRPr="00B80BDC">
        <w:rPr>
          <w:rFonts w:ascii="Times New Roman" w:eastAsia="Calibri" w:hAnsi="Times New Roman" w:cs="Times New Roman"/>
          <w:lang w:val="x-none" w:eastAsia="x-none"/>
        </w:rPr>
        <w:t xml:space="preserve">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21 Mayısta da Ankara’da Harp Okulu öğrencileri bir yürüyüş gerçekleştirmiş ve iktidarın karşısında yer aldıklarını göstermişlerdir. Bu gelişmeler üzerine DP, Ankara ve İstanbul’da sıkıyönetim ilan ederek gösteri ve yürüyüşleri yasaklamış, gece sokağa çıkma yasağı koymuştur. Ardından 5 Mayıs 1960’ta 555K Olayı olarak bilinen ve Ankara Kızılay meydanında gerçekleşen protestoda, vatandaşın “Menderes İstifa” sesleri yükselmiştir.</w:t>
      </w:r>
      <w:r w:rsidRPr="00B80BDC">
        <w:rPr>
          <w:rFonts w:ascii="Times New Roman" w:eastAsia="Calibri" w:hAnsi="Times New Roman" w:cs="Times New Roman"/>
          <w:vertAlign w:val="superscript"/>
          <w:lang w:val="x-none" w:eastAsia="x-none"/>
        </w:rPr>
        <w:footnoteReference w:id="122"/>
      </w:r>
    </w:p>
    <w:p w:rsidR="00B80BDC" w:rsidRPr="00B80BDC" w:rsidRDefault="00B80BDC" w:rsidP="00DD317B">
      <w:pPr>
        <w:spacing w:after="120" w:line="240" w:lineRule="auto"/>
        <w:ind w:firstLine="709"/>
        <w:jc w:val="both"/>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lastRenderedPageBreak/>
        <w:t xml:space="preserve">27 Mayıs Askeri Müdahalesi ve Milli Birlik Komitesi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27 Mayıs 1960 sabahı Türk Silahlı Kuvvetleri’ne mensup genç subaylar, ‘Milli Birlik Komitesi’ (MBK) isminde bir grup kurarak radyoda yayınladıkları bir bildiriyle yönetime el koyduklarını ilan etmişlerdir Bildirinin bir diğer özelliği, NATO ve CENTO gibi Türkiye’nin dâhil olduğu bütün antlaşmalara bağlı olunduğunun vurgulanmış olmasıdır.</w:t>
      </w:r>
      <w:r w:rsidRPr="00B80BDC">
        <w:rPr>
          <w:rFonts w:ascii="Times New Roman" w:eastAsia="Calibri" w:hAnsi="Times New Roman" w:cs="Times New Roman"/>
          <w:vertAlign w:val="superscript"/>
          <w:lang w:val="x-none" w:eastAsia="x-none"/>
        </w:rPr>
        <w:footnoteReference w:id="123"/>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Kara Kuvvetleri Komutanı olan Cemal Gürsel’in başkanlığında 38 kişiden oluşan MBK’nın direktifleri doğrultusunda hükümet üyeleri ve DP’li birçok milletvekili tutuklanmış, böylece Yassıada’daki yargılama süreci de başlamıştır.</w:t>
      </w:r>
      <w:r w:rsidRPr="00B80BDC">
        <w:rPr>
          <w:rFonts w:ascii="Times New Roman" w:eastAsia="Calibri" w:hAnsi="Times New Roman" w:cs="Times New Roman"/>
          <w:vertAlign w:val="superscript"/>
          <w:lang w:val="x-none" w:eastAsia="x-none"/>
        </w:rPr>
        <w:footnoteReference w:id="124"/>
      </w:r>
      <w:r w:rsidRPr="00B80BDC">
        <w:rPr>
          <w:rFonts w:ascii="Times New Roman" w:eastAsia="Calibri" w:hAnsi="Times New Roman" w:cs="Times New Roman"/>
          <w:lang w:val="x-none" w:eastAsia="x-none"/>
        </w:rPr>
        <w:t xml:space="preserve"> Yassıada yargılamalarında 15 kişiye idam cezası verilmiş,129 ancak bunların sadece üçü MBK tarafından onaylanmıştır. Onay gereği Başbakan Adnan Menderes, Dışişleri Bakanı Fatin Rüştü Zorlu ve Maliye Bakanı Hasan Polatkan idam edilmiştir.</w:t>
      </w:r>
      <w:r w:rsidRPr="00B80BDC">
        <w:rPr>
          <w:rFonts w:ascii="Times New Roman" w:eastAsia="Calibri" w:hAnsi="Times New Roman" w:cs="Times New Roman"/>
          <w:vertAlign w:val="superscript"/>
          <w:lang w:val="x-none" w:eastAsia="x-none"/>
        </w:rPr>
        <w:footnoteReference w:id="125"/>
      </w:r>
      <w:r w:rsidRPr="00B80BDC">
        <w:rPr>
          <w:rFonts w:ascii="Times New Roman" w:eastAsia="Calibri" w:hAnsi="Times New Roman" w:cs="Times New Roman"/>
          <w:lang w:val="x-none" w:eastAsia="x-none"/>
        </w:rPr>
        <w:t xml:space="preserve"> Celal Bayar’ın idam cezası ise yaşından dolayı hapis cezasına çevrilmiş ve 11 Kasım 1964’te sağlık sorunları nedeniyle serbest bırakılmıştır.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6 Ocak 1961 itibariyle de Anayasa hazırlıklarına ağırlık verilmiş ve 27 Mayıs 1961’de tamamlanan Anayasa 9 Temmuz 1961’de halkoyuna sunulmuştur.132 Yapılan halk oylamasında 1961 Anayasası, yüzde 61 civarında evet oyuyla halk tarafından kabul edilmiştir. Hemen ardından 4 Eylül 1961’de Kurucu Meclis lağvedilmiştir.</w:t>
      </w:r>
      <w:r w:rsidRPr="00B80BDC">
        <w:rPr>
          <w:rFonts w:ascii="Times New Roman" w:eastAsia="Calibri" w:hAnsi="Times New Roman" w:cs="Times New Roman"/>
          <w:vertAlign w:val="superscript"/>
          <w:lang w:val="x-none" w:eastAsia="x-none"/>
        </w:rPr>
        <w:footnoteReference w:id="126"/>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Anayasa’nın kabulünden hemen sonra 15 Ekim 1961’de genel seçimler yapılmıştır. Bu seçimlerde, CHP oyların yüzde 36,7’sini alarak 173 milletvekili çıkarırken, DP’nin devamı niteliğinde olan Adalet Partisi oyların yüzde 34,7’sini alarak 158 milletvekili çıkarmıştır.  25 Ekim 1961 günü Meclis ilk toplantısını yapmış ve aynı gün yapılan Cumhurbaşkanlığı seçiminde Cemal Gürsel Cumhurbaşkanı seçilmiştir.</w:t>
      </w:r>
      <w:r w:rsidRPr="00B80BDC">
        <w:rPr>
          <w:rFonts w:ascii="Times New Roman" w:eastAsia="Calibri" w:hAnsi="Times New Roman" w:cs="Times New Roman"/>
          <w:vertAlign w:val="superscript"/>
          <w:lang w:val="x-none" w:eastAsia="x-none"/>
        </w:rPr>
        <w:footnoteReference w:id="127"/>
      </w:r>
      <w:r w:rsidRPr="00B80BDC">
        <w:rPr>
          <w:rFonts w:ascii="Times New Roman" w:eastAsia="Calibri" w:hAnsi="Times New Roman" w:cs="Times New Roman"/>
          <w:lang w:val="x-none" w:eastAsia="x-none"/>
        </w:rPr>
        <w:t xml:space="preserve">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Yeni partilerin kurulmaya başlandığı ve siyasi hayatın canlanmaya başladığı bir ortamda, 10 Ekim 1965’te genel seçimler yapılmış ve Süleyman Demirel liderliğindeki AP oyların yüzde 53’ünü alarak (240 milletvekili) tek başına iktidar olurken, CHP oyların yüzde 29’unu alarak 137 milletvekili ile meclisteki yerini almıştır. Bu arada TİP (Türkiye İşçi Partisi)’in oyların yüzde 3’ünü alarak 15 milletvekilini parlamentoya sokması Türk siyasal yaşamında önemli bir gelişme olarak görülmelidir. CHP 1965 genel seçimlerinde ‘Ortanın Solu’ tutumundan bir yarar sağlayamamış ve önemli derecede oy kaybına uğramıştır.</w:t>
      </w:r>
      <w:r w:rsidRPr="00B80BDC">
        <w:rPr>
          <w:rFonts w:ascii="Times New Roman" w:eastAsia="Calibri" w:hAnsi="Times New Roman" w:cs="Times New Roman"/>
          <w:vertAlign w:val="superscript"/>
          <w:lang w:val="x-none" w:eastAsia="x-none"/>
        </w:rPr>
        <w:footnoteReference w:id="128"/>
      </w:r>
      <w:r w:rsidRPr="00B80BDC">
        <w:rPr>
          <w:rFonts w:ascii="Times New Roman" w:eastAsia="Calibri" w:hAnsi="Times New Roman" w:cs="Times New Roman"/>
          <w:lang w:val="x-none" w:eastAsia="x-none"/>
        </w:rPr>
        <w:t xml:space="preserve">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1969 yılında yapılan seçimlerde, AP, yüzde 46,5 oy alarak tek başına iktidara gelmesine rağmen,  ekonomik sıkıntıların etkisiyle kısa sürede yıpranma sürecine girmiş ve halktan gördüğü desteği kaybetmeye başlamıştır. 1970’te yapılan devalüasyonla 1 dolar 9 TL’den 15 TL’ye yükselmiştir.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Ekonomik büyüme ve sivil toplum örgütlerinin hareketlendirdiği yeni siyasal gelişmeler, AP’nin de bölünmesine sebep olmuş ve partiden ayrılan Necmettin Erbakan Konya’dan bağımsız milletvekili seçildikten sonra 26 Ocak 1970’te Milli Nizam Partisi’ni kurmuştur. Parlamentodaki bu gelişmelerin yanı sıra sokakta işçi ve öğrenci hareketleri de yoğunlaşmış, ülke ciddi bir kaosa doğru sürüklenmeye başlamıştır. Ekonomik krizlerin aşılamaması ile işçi ve öğrenci hareketlerinin önüne geçilememesi gibi gelişmeler, Demirel Hükümetinin yıpranmasına ve gözden düşmesine sebep olmuştur.</w:t>
      </w:r>
      <w:r w:rsidRPr="00B80BDC">
        <w:rPr>
          <w:rFonts w:ascii="Times New Roman" w:eastAsia="Calibri" w:hAnsi="Times New Roman" w:cs="Times New Roman"/>
          <w:vertAlign w:val="superscript"/>
          <w:lang w:val="x-none" w:eastAsia="x-none"/>
        </w:rPr>
        <w:footnoteReference w:id="129"/>
      </w:r>
      <w:r w:rsidRPr="00B80BDC">
        <w:rPr>
          <w:rFonts w:ascii="Times New Roman" w:eastAsia="Calibri" w:hAnsi="Times New Roman" w:cs="Times New Roman"/>
          <w:lang w:val="x-none" w:eastAsia="x-none"/>
        </w:rPr>
        <w:t xml:space="preserve">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lastRenderedPageBreak/>
        <w:t>AP Başkanı Süleyman Demirel’in Başbakanlığı ve Cevdet Sunay’ın Cumhurbaşkanlığı dönemine denk gelen 12 Mart 1971 Muhtırası, askerler tarafından yayınlanmıştır.</w:t>
      </w:r>
      <w:r w:rsidRPr="00B80BDC">
        <w:rPr>
          <w:rFonts w:ascii="Times New Roman" w:eastAsia="Calibri" w:hAnsi="Times New Roman" w:cs="Times New Roman"/>
          <w:vertAlign w:val="superscript"/>
          <w:lang w:val="x-none" w:eastAsia="x-none"/>
        </w:rPr>
        <w:footnoteReference w:id="130"/>
      </w:r>
      <w:r w:rsidRPr="00B80BDC">
        <w:rPr>
          <w:rFonts w:ascii="Times New Roman" w:eastAsia="Calibri" w:hAnsi="Times New Roman" w:cs="Times New Roman"/>
          <w:lang w:val="x-none" w:eastAsia="x-none"/>
        </w:rPr>
        <w:t xml:space="preserve"> Bu gelişme üzerine Demirel istifa etmiş ve CHP Milletvekili olan Nihat Erim, partisinden istifa ederek 19 Mart 1971’de partiler üstü bir hükümet kurmuştur. Ancak Askeri müdahaleye rağmen önüne geçilemeyen şiddet eylemleri, sıkıyönetimin ilan edilmesine ve iktidarın daha sert önlemler almasına yol açmıştır.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Dönemin siyasal bakımdan en önemli gelişmelerinden biri şüphesiz 5 Mayıs 1972’de yapılan CHP 5. Olağanüstü Kurultayında İnönü’nün yerine Parti Genel Başkanlığına Bülent Ecevit’in seçilmesidir. Bu arada Cumhurbaşkanı Cevdet Sunay’ın görev süresi dolmuş ve 6 Nisan 1973’te yerine Fahri Korutürk 6. Cumhurbaşkanı olarak göreve başlamıştır.14 Ekim 1973 genel seçimlerinde CHP, yeni lideri Bülent Ecevit ile beklenenden çok oy alarak TBMM’de en fazla sandalyeye sahip olmuştur. 1973 seçimleri 12 Mart dönemini sona erdirirken, 1980’e kadar devam edecek olan bir başka dönemin de başlangıcı olmuştur. Geçmiş yıllardan beri süregelen istikrarsızlık 1977 seçimlerinden sonra da devam etmiş ve Türkiye birbiriyle uyumsuz ve farklı temellere dayanan partilerin oluşturdukları koalisyonlarla yönetilmiştir. Özellikle 1976 yılından sonra başlayan öğrenci hareketleri, ülkücü-devrimci çatışmasıyla adeta bir iç savaş niteliğine bürünmüştür.</w:t>
      </w:r>
      <w:r w:rsidRPr="00B80BDC">
        <w:rPr>
          <w:rFonts w:ascii="Times New Roman" w:eastAsia="Calibri" w:hAnsi="Times New Roman" w:cs="Times New Roman"/>
          <w:vertAlign w:val="superscript"/>
          <w:lang w:val="x-none" w:eastAsia="x-none"/>
        </w:rPr>
        <w:footnoteReference w:id="131"/>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1970’li yıllarda artan öğrenci olayları, grevler, ekonomik sıkıntılar, siyasi istikrarsızlıklar, siyasi cinayetler ve çatışmalar ülkeyi adeta iç savaşa sürüklemiştir. Bu durum, 12 Eylül 1980’de bir başka askeri müdahalenin gerçeklemesine neden olmuştur.</w:t>
      </w:r>
      <w:r w:rsidRPr="00B80BDC">
        <w:rPr>
          <w:rFonts w:ascii="Times New Roman" w:eastAsia="Calibri" w:hAnsi="Times New Roman" w:cs="Times New Roman"/>
          <w:vertAlign w:val="superscript"/>
          <w:lang w:val="x-none" w:eastAsia="x-none"/>
        </w:rPr>
        <w:footnoteReference w:id="132"/>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Askeri müdahaleden hemen sonra, Genelkurmay Başkanı Kenan Evren’in başkanlığında oluşan Milli Güvenlik Konseyi ülke yönetimini üstlenmiştir. 12 Eylül müdahalesiyle yürürlükten kaldırılan 1961 Anayasası yerine yeni bir Anayasa hazırlamak üzere bir Danışma Meclisi oluşturulmuş ve başkanlığına Ord. Prof. Dr. Sadi Irmak getirilmiştir. Komisyonun hazırladığı taslak Danışma Meclisi’nde görüşüldükten sonra da 120 kabul, 7 ret ve 12 çekimser oyla kabul edildikten sonra MGK tarafından onaylanarak halkoyuna sunulmuştur. Anayasa, 6 Kasım 1982’de yapılan halkoylaması sonucunda yüzde 91 civarında kabul oyu alarak yürürlüğe girmiştir. Aynı gün Kenan Evren de Cumhurbaşkanlığı görevine resmen başlamıştır. Anayasanın tamamlanması ve yürürlüğe girmesi siyasi alandaki normalleşme sürecini hızlandırmıştır. </w:t>
      </w:r>
    </w:p>
    <w:p w:rsidR="00B80BDC" w:rsidRPr="00B80BDC" w:rsidRDefault="00B80BDC" w:rsidP="00C70942">
      <w:pPr>
        <w:spacing w:before="240" w:after="120" w:line="240" w:lineRule="auto"/>
        <w:ind w:left="709" w:hanging="709"/>
        <w:jc w:val="both"/>
        <w:rPr>
          <w:rFonts w:ascii="Times New Roman" w:eastAsia="Calibri" w:hAnsi="Times New Roman" w:cs="Times New Roman"/>
          <w:b/>
          <w:u w:val="single"/>
          <w:lang w:val="x-none" w:eastAsia="x-none"/>
        </w:rPr>
      </w:pPr>
      <w:r w:rsidRPr="00B80BDC">
        <w:rPr>
          <w:rFonts w:ascii="Times New Roman" w:eastAsia="Calibri" w:hAnsi="Times New Roman" w:cs="Times New Roman"/>
          <w:b/>
          <w:u w:val="single"/>
          <w:lang w:val="x-none" w:eastAsia="x-none"/>
        </w:rPr>
        <w:t>KAYNAKÇA</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Akşin, Aptülahat; </w:t>
      </w:r>
      <w:r w:rsidRPr="00B80BDC">
        <w:rPr>
          <w:rFonts w:ascii="Times New Roman" w:eastAsia="Calibri" w:hAnsi="Times New Roman" w:cs="Times New Roman"/>
          <w:b/>
          <w:lang w:val="x-none" w:eastAsia="x-none"/>
        </w:rPr>
        <w:t>Atatürk’ün Dış Politika İlkeleri ve Diplomasisi</w:t>
      </w:r>
      <w:r w:rsidRPr="00B80BDC">
        <w:rPr>
          <w:rFonts w:ascii="Times New Roman" w:eastAsia="Calibri" w:hAnsi="Times New Roman" w:cs="Times New Roman"/>
          <w:lang w:val="x-none" w:eastAsia="x-none"/>
        </w:rPr>
        <w:t>, Ankara, 1991.</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Akşin, Sina; “</w:t>
      </w:r>
      <w:r w:rsidRPr="00B80BDC">
        <w:rPr>
          <w:rFonts w:ascii="Times New Roman" w:eastAsia="Times New Roman" w:hAnsi="Times New Roman" w:cs="Times New Roman"/>
          <w:i/>
          <w:iCs/>
          <w:lang w:eastAsia="tr-TR"/>
        </w:rPr>
        <w:t>Siyasal Tarih</w:t>
      </w:r>
      <w:r w:rsidRPr="00B80BDC">
        <w:rPr>
          <w:rFonts w:ascii="Times New Roman" w:eastAsia="Times New Roman" w:hAnsi="Times New Roman" w:cs="Times New Roman"/>
          <w:lang w:eastAsia="tr-TR"/>
        </w:rPr>
        <w:t xml:space="preserve">”, </w:t>
      </w:r>
      <w:r w:rsidRPr="00B80BDC">
        <w:rPr>
          <w:rFonts w:ascii="Times New Roman" w:eastAsia="Times New Roman" w:hAnsi="Times New Roman" w:cs="Times New Roman"/>
          <w:b/>
          <w:bCs/>
          <w:lang w:eastAsia="tr-TR"/>
        </w:rPr>
        <w:t>Türkiye Tarihi</w:t>
      </w:r>
      <w:r w:rsidRPr="00B80BDC">
        <w:rPr>
          <w:rFonts w:ascii="Times New Roman" w:eastAsia="Times New Roman" w:hAnsi="Times New Roman" w:cs="Times New Roman"/>
          <w:lang w:eastAsia="tr-TR"/>
        </w:rPr>
        <w:t>, (Ed. Sina Akşin), Cilt III,  Cem Yayınevi, İstanbul, 1988.</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Akşin, Sina; </w:t>
      </w:r>
      <w:r w:rsidRPr="00B80BDC">
        <w:rPr>
          <w:rFonts w:ascii="Times New Roman" w:eastAsia="Calibri" w:hAnsi="Times New Roman" w:cs="Times New Roman"/>
          <w:b/>
          <w:bCs/>
          <w:lang w:val="x-none" w:eastAsia="x-none"/>
        </w:rPr>
        <w:t>Ana Çizgileriyle Türkiye’nin Yakın Tarihi</w:t>
      </w:r>
      <w:r w:rsidRPr="00B80BDC">
        <w:rPr>
          <w:rFonts w:ascii="Times New Roman" w:eastAsia="Calibri" w:hAnsi="Times New Roman" w:cs="Times New Roman"/>
          <w:lang w:val="x-none" w:eastAsia="x-none"/>
        </w:rPr>
        <w:t>, İmaj Yay., Ankara, 2006.</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Akşin, Sina; </w:t>
      </w:r>
      <w:r w:rsidRPr="00B80BDC">
        <w:rPr>
          <w:rFonts w:ascii="Times New Roman" w:eastAsia="Calibri" w:hAnsi="Times New Roman" w:cs="Times New Roman"/>
          <w:b/>
          <w:bCs/>
          <w:lang w:val="x-none" w:eastAsia="x-none"/>
        </w:rPr>
        <w:t>Jön Türkler ve İttihat ve Terakki</w:t>
      </w:r>
      <w:r w:rsidRPr="00B80BDC">
        <w:rPr>
          <w:rFonts w:ascii="Times New Roman" w:eastAsia="Calibri" w:hAnsi="Times New Roman" w:cs="Times New Roman"/>
          <w:lang w:val="x-none" w:eastAsia="x-none"/>
        </w:rPr>
        <w:t>, Remzi Kitabevi, İstanbul, 1987.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Akyüz, Yahya, </w:t>
      </w:r>
      <w:r w:rsidRPr="00B80BDC">
        <w:rPr>
          <w:rFonts w:ascii="Times New Roman" w:eastAsia="Calibri" w:hAnsi="Times New Roman" w:cs="Times New Roman"/>
          <w:b/>
          <w:bCs/>
          <w:lang w:val="x-none" w:eastAsia="x-none"/>
        </w:rPr>
        <w:t>Türk Kurtuluş Savaşı ve Fransız Kamuoyu 1919-1922</w:t>
      </w:r>
      <w:r w:rsidRPr="00B80BDC">
        <w:rPr>
          <w:rFonts w:ascii="Times New Roman" w:eastAsia="Calibri" w:hAnsi="Times New Roman" w:cs="Times New Roman"/>
          <w:lang w:val="x-none" w:eastAsia="x-none"/>
        </w:rPr>
        <w:t>, 2. B., TTK Yay., Ankara, 1988, s. 207-208.</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Akyüz, Yahya; </w:t>
      </w:r>
      <w:r w:rsidRPr="00B80BDC">
        <w:rPr>
          <w:rFonts w:ascii="Times New Roman" w:eastAsia="Calibri" w:hAnsi="Times New Roman" w:cs="Times New Roman"/>
          <w:b/>
          <w:bCs/>
          <w:lang w:val="x-none" w:eastAsia="x-none"/>
        </w:rPr>
        <w:t>Türk Eğitim Tarihi (Başlangıçtan 1985’e)</w:t>
      </w:r>
      <w:r w:rsidRPr="00B80BDC">
        <w:rPr>
          <w:rFonts w:ascii="Times New Roman" w:eastAsia="Calibri" w:hAnsi="Times New Roman" w:cs="Times New Roman"/>
          <w:lang w:val="x-none" w:eastAsia="x-none"/>
        </w:rPr>
        <w:t>, A.Ü. Eğitim Bilimleri Fakültesi Yay., Ankara, 1985.</w:t>
      </w:r>
    </w:p>
    <w:p w:rsidR="00B80BDC" w:rsidRPr="00B80BDC" w:rsidRDefault="00B80BDC" w:rsidP="00B80BDC">
      <w:pPr>
        <w:spacing w:after="120" w:line="240" w:lineRule="auto"/>
        <w:ind w:left="567" w:hanging="567"/>
        <w:jc w:val="both"/>
        <w:rPr>
          <w:rFonts w:ascii="Times New Roman" w:eastAsia="Times New Roman" w:hAnsi="Times New Roman" w:cs="Times New Roman"/>
          <w:b/>
          <w:bCs/>
          <w:lang w:eastAsia="tr-TR"/>
        </w:rPr>
      </w:pPr>
      <w:r w:rsidRPr="00B80BDC">
        <w:rPr>
          <w:rFonts w:ascii="Times New Roman" w:eastAsia="Times New Roman" w:hAnsi="Times New Roman" w:cs="Times New Roman"/>
          <w:lang w:eastAsia="tr-TR"/>
        </w:rPr>
        <w:t>Arı, Kemal; Birinci Dünya Savaşı Kronolojisi, Genelkurmay Basımevi, Ankara, 1997.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Armaoğlu, Fahir; “Tarihi Perspektif İçinde Misâk-ı Millî’nin Değerlendirilmesi”, </w:t>
      </w:r>
      <w:r w:rsidRPr="00B80BDC">
        <w:rPr>
          <w:rFonts w:ascii="Times New Roman" w:eastAsia="Calibri" w:hAnsi="Times New Roman" w:cs="Times New Roman"/>
          <w:b/>
          <w:lang w:val="x-none" w:eastAsia="x-none"/>
        </w:rPr>
        <w:t>Atatürk Dönemi Türk Dış Politikası Makaleler</w:t>
      </w:r>
      <w:r w:rsidRPr="00B80BDC">
        <w:rPr>
          <w:rFonts w:ascii="Times New Roman" w:eastAsia="Calibri" w:hAnsi="Times New Roman" w:cs="Times New Roman"/>
          <w:lang w:val="x-none" w:eastAsia="x-none"/>
        </w:rPr>
        <w:t>, Atatürk Araştırma Merkezi, Ankara, 2000.</w:t>
      </w:r>
    </w:p>
    <w:p w:rsidR="00B80BDC" w:rsidRPr="00B80BDC" w:rsidRDefault="00B80BDC" w:rsidP="00B80BDC">
      <w:pPr>
        <w:spacing w:after="120" w:line="240" w:lineRule="auto"/>
        <w:ind w:left="567" w:hanging="567"/>
        <w:jc w:val="both"/>
        <w:rPr>
          <w:rFonts w:ascii="Times New Roman" w:eastAsia="Times New Roman" w:hAnsi="Times New Roman" w:cs="Times New Roman"/>
          <w:b/>
          <w:bCs/>
          <w:lang w:eastAsia="tr-TR"/>
        </w:rPr>
      </w:pPr>
      <w:r w:rsidRPr="00B80BDC">
        <w:rPr>
          <w:rFonts w:ascii="Times New Roman" w:eastAsia="Times New Roman" w:hAnsi="Times New Roman" w:cs="Times New Roman"/>
          <w:lang w:eastAsia="tr-TR"/>
        </w:rPr>
        <w:t>Armaoğlu, Fahir; 20. Yüzyıl Siyasi Tarihi (1914–1995), 11. Basım, Alkım Yayınevi, İstanbul, (t.y.).</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Atatürk, Mustafa Kemal; </w:t>
      </w:r>
      <w:r w:rsidRPr="00B80BDC">
        <w:rPr>
          <w:rFonts w:ascii="Times New Roman" w:eastAsia="Calibri" w:hAnsi="Times New Roman" w:cs="Times New Roman"/>
          <w:b/>
          <w:bCs/>
          <w:lang w:val="x-none" w:eastAsia="x-none"/>
        </w:rPr>
        <w:t>Nutuk</w:t>
      </w:r>
      <w:r w:rsidRPr="00B80BDC">
        <w:rPr>
          <w:rFonts w:ascii="Times New Roman" w:eastAsia="Calibri" w:hAnsi="Times New Roman" w:cs="Times New Roman"/>
          <w:lang w:val="x-none" w:eastAsia="x-none"/>
        </w:rPr>
        <w:t>, C. I-III, Türk Devrim Tarihi Enstitüsü Yay., 2. B., İstanbul, 1971.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Atatürk’ün Bütün Eserleri (1915-1919)</w:t>
      </w:r>
      <w:r w:rsidRPr="00B80BDC">
        <w:rPr>
          <w:rFonts w:ascii="Times New Roman" w:eastAsia="Calibri" w:hAnsi="Times New Roman" w:cs="Times New Roman"/>
          <w:lang w:val="x-none" w:eastAsia="x-none"/>
        </w:rPr>
        <w:t>, C. II, Kaynak Yay., İstanbul, 1999.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lastRenderedPageBreak/>
        <w:t>Atatürk’ün Söylev ve Demeçleri</w:t>
      </w:r>
      <w:r w:rsidRPr="00B80BDC">
        <w:rPr>
          <w:rFonts w:ascii="Times New Roman" w:eastAsia="Calibri" w:hAnsi="Times New Roman" w:cs="Times New Roman"/>
          <w:lang w:val="x-none" w:eastAsia="x-none"/>
        </w:rPr>
        <w:t>, C. I-III, 5. B., Atatürk Araştırma Merkezi Yay., Ankara, 1997.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Aybars, Ergün; </w:t>
      </w:r>
      <w:r w:rsidRPr="00B80BDC">
        <w:rPr>
          <w:rFonts w:ascii="Times New Roman" w:eastAsia="Calibri" w:hAnsi="Times New Roman" w:cs="Times New Roman"/>
          <w:b/>
          <w:bCs/>
          <w:lang w:val="x-none" w:eastAsia="x-none"/>
        </w:rPr>
        <w:t>İstiklâl Mahkemeleri 1920-1927</w:t>
      </w:r>
      <w:r w:rsidRPr="00B80BDC">
        <w:rPr>
          <w:rFonts w:ascii="Times New Roman" w:eastAsia="Calibri" w:hAnsi="Times New Roman" w:cs="Times New Roman"/>
          <w:lang w:val="x-none" w:eastAsia="x-none"/>
        </w:rPr>
        <w:t>, C. I-II, Dokuz Eylül Üniversitesi Yay., İzmir, 1988.</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Aydemir, Şevket Süreyya;</w:t>
      </w:r>
      <w:r w:rsidRPr="00B80BDC">
        <w:rPr>
          <w:rFonts w:ascii="Times New Roman" w:eastAsia="Times New Roman" w:hAnsi="Times New Roman" w:cs="Times New Roman"/>
          <w:caps/>
          <w:lang w:eastAsia="tr-TR"/>
        </w:rPr>
        <w:t xml:space="preserve"> </w:t>
      </w:r>
      <w:r w:rsidRPr="00B80BDC">
        <w:rPr>
          <w:rFonts w:ascii="Times New Roman" w:eastAsia="Times New Roman" w:hAnsi="Times New Roman" w:cs="Times New Roman"/>
          <w:b/>
          <w:bCs/>
          <w:lang w:eastAsia="tr-TR"/>
        </w:rPr>
        <w:t>Makedonya’dan Ortaasya’ya Enver Paşa</w:t>
      </w:r>
      <w:r w:rsidRPr="00B80BDC">
        <w:rPr>
          <w:rFonts w:ascii="Times New Roman" w:eastAsia="Times New Roman" w:hAnsi="Times New Roman" w:cs="Times New Roman"/>
          <w:lang w:eastAsia="tr-TR"/>
        </w:rPr>
        <w:t>, Cilt I-III, 4. Basım, Remzi Kitabevi, İstanbul, 1992.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Aydınel, Sıtkı; </w:t>
      </w:r>
      <w:r w:rsidRPr="00B80BDC">
        <w:rPr>
          <w:rFonts w:ascii="Times New Roman" w:eastAsia="Calibri" w:hAnsi="Times New Roman" w:cs="Times New Roman"/>
          <w:b/>
          <w:bCs/>
          <w:lang w:val="x-none" w:eastAsia="x-none"/>
        </w:rPr>
        <w:t>Güneybatı Anadolu’da Kuvayı Milliye</w:t>
      </w:r>
      <w:r w:rsidRPr="00B80BDC">
        <w:rPr>
          <w:rFonts w:ascii="Times New Roman" w:eastAsia="Calibri" w:hAnsi="Times New Roman" w:cs="Times New Roman"/>
          <w:lang w:val="x-none" w:eastAsia="x-none"/>
        </w:rPr>
        <w:t xml:space="preserve">, 2. B., T.C. Kültür Bakanlığı Yay., Ankara, 1993. </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Baykal, Bekir Sıtkı; </w:t>
      </w:r>
      <w:r w:rsidRPr="00B80BDC">
        <w:rPr>
          <w:rFonts w:ascii="Times New Roman" w:eastAsia="Calibri" w:hAnsi="Times New Roman" w:cs="Times New Roman"/>
          <w:b/>
          <w:bCs/>
          <w:lang w:val="x-none" w:eastAsia="x-none"/>
        </w:rPr>
        <w:t>Heyet-i Temsiliye Kararları</w:t>
      </w:r>
      <w:r w:rsidRPr="00B80BDC">
        <w:rPr>
          <w:rFonts w:ascii="Times New Roman" w:eastAsia="Calibri" w:hAnsi="Times New Roman" w:cs="Times New Roman"/>
          <w:lang w:val="x-none" w:eastAsia="x-none"/>
        </w:rPr>
        <w:t xml:space="preserve">, TTK Yay., Ankara, 1974. </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Bayur, Yusuf Hikmet; </w:t>
      </w:r>
      <w:r w:rsidRPr="00B80BDC">
        <w:rPr>
          <w:rFonts w:ascii="Times New Roman" w:eastAsia="Calibri" w:hAnsi="Times New Roman" w:cs="Times New Roman"/>
          <w:b/>
          <w:bCs/>
          <w:lang w:val="x-none" w:eastAsia="x-none"/>
        </w:rPr>
        <w:t>Türk İnkılap Tarihi</w:t>
      </w:r>
      <w:r w:rsidRPr="00B80BDC">
        <w:rPr>
          <w:rFonts w:ascii="Times New Roman" w:eastAsia="Calibri" w:hAnsi="Times New Roman" w:cs="Times New Roman"/>
          <w:lang w:val="x-none" w:eastAsia="x-none"/>
        </w:rPr>
        <w:t>, C. III, Kısım I, TTK Yay., Ankara, 1983.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Berkes, Niyazi; </w:t>
      </w:r>
      <w:r w:rsidRPr="00B80BDC">
        <w:rPr>
          <w:rFonts w:ascii="Times New Roman" w:eastAsia="Calibri" w:hAnsi="Times New Roman" w:cs="Times New Roman"/>
          <w:b/>
          <w:bCs/>
          <w:lang w:val="x-none" w:eastAsia="x-none"/>
        </w:rPr>
        <w:t xml:space="preserve">Türkiye’de Çağdaşlaşma, </w:t>
      </w:r>
      <w:r w:rsidRPr="00B80BDC">
        <w:rPr>
          <w:rFonts w:ascii="Times New Roman" w:eastAsia="Calibri" w:hAnsi="Times New Roman" w:cs="Times New Roman"/>
          <w:lang w:val="x-none" w:eastAsia="x-none"/>
        </w:rPr>
        <w:t>(Çev. Ahmet Kuyaş), YKY, İstanbul, 2006.</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Bıyıklıoğlu, Tevfik; </w:t>
      </w:r>
      <w:r w:rsidRPr="00B80BDC">
        <w:rPr>
          <w:rFonts w:ascii="Times New Roman" w:eastAsia="Calibri" w:hAnsi="Times New Roman" w:cs="Times New Roman"/>
          <w:b/>
          <w:bCs/>
          <w:lang w:val="x-none" w:eastAsia="x-none"/>
        </w:rPr>
        <w:t>Atatürk Anadolu’da (1919-1921) I</w:t>
      </w:r>
      <w:r w:rsidRPr="00B80BDC">
        <w:rPr>
          <w:rFonts w:ascii="Times New Roman" w:eastAsia="Calibri" w:hAnsi="Times New Roman" w:cs="Times New Roman"/>
          <w:lang w:val="x-none" w:eastAsia="x-none"/>
        </w:rPr>
        <w:t>, 2. B., Kent Basımevi, 1981.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Birinci Dünya Harbi’nde Türk Harbi, Cilt V, Çanakkale Cephesi Harekâtı, 1nci, 2nci ve 3ncü Kitapların Özetlenmiş Tarihi</w:t>
      </w:r>
      <w:r w:rsidRPr="00B80BDC">
        <w:rPr>
          <w:rFonts w:ascii="Times New Roman" w:eastAsia="Calibri" w:hAnsi="Times New Roman" w:cs="Times New Roman"/>
          <w:lang w:val="x-none" w:eastAsia="x-none"/>
        </w:rPr>
        <w:t>, Genelkurmay Basımevi, Ankara, 2002.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Cebesoy, Ali Fuat; </w:t>
      </w:r>
      <w:r w:rsidRPr="00B80BDC">
        <w:rPr>
          <w:rFonts w:ascii="Times New Roman" w:eastAsia="Calibri" w:hAnsi="Times New Roman" w:cs="Times New Roman"/>
          <w:b/>
          <w:bCs/>
          <w:lang w:val="x-none" w:eastAsia="x-none"/>
        </w:rPr>
        <w:t>Siyasi Hatıralar</w:t>
      </w:r>
      <w:r w:rsidRPr="00B80BDC">
        <w:rPr>
          <w:rFonts w:ascii="Times New Roman" w:eastAsia="Calibri" w:hAnsi="Times New Roman" w:cs="Times New Roman"/>
          <w:lang w:val="x-none" w:eastAsia="x-none"/>
        </w:rPr>
        <w:t>, C. I, İstanbul, 1957.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Cin Halil - Akyılmaz S. Gül; </w:t>
      </w:r>
      <w:r w:rsidRPr="00B80BDC">
        <w:rPr>
          <w:rFonts w:ascii="Times New Roman" w:eastAsia="Calibri" w:hAnsi="Times New Roman" w:cs="Times New Roman"/>
          <w:b/>
          <w:bCs/>
          <w:lang w:val="x-none" w:eastAsia="x-none"/>
        </w:rPr>
        <w:t xml:space="preserve">Feodalite ve Osmanlı Düzeni, </w:t>
      </w:r>
      <w:r w:rsidRPr="00B80BDC">
        <w:rPr>
          <w:rFonts w:ascii="Times New Roman" w:eastAsia="Calibri" w:hAnsi="Times New Roman" w:cs="Times New Roman"/>
          <w:lang w:val="x-none" w:eastAsia="x-none"/>
        </w:rPr>
        <w:t>Selçuk Üniversitesi Yayınları, Konya, 1995.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Çağatay, Neşet; </w:t>
      </w:r>
      <w:r w:rsidRPr="00B80BDC">
        <w:rPr>
          <w:rFonts w:ascii="Times New Roman" w:eastAsia="Calibri" w:hAnsi="Times New Roman" w:cs="Times New Roman"/>
          <w:b/>
          <w:bCs/>
          <w:lang w:val="x-none" w:eastAsia="x-none"/>
        </w:rPr>
        <w:t>Türkiye’de Gerici Eylemler (1923’den Bu Yana)</w:t>
      </w:r>
      <w:r w:rsidRPr="00B80BDC">
        <w:rPr>
          <w:rFonts w:ascii="Times New Roman" w:eastAsia="Calibri" w:hAnsi="Times New Roman" w:cs="Times New Roman"/>
          <w:lang w:val="x-none" w:eastAsia="x-none"/>
        </w:rPr>
        <w:t>, A.Ü. İlahiyat Fakültesi Yay., Ankara, 1973.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Çambel, Hasan Cemil; </w:t>
      </w:r>
      <w:r w:rsidRPr="00B80BDC">
        <w:rPr>
          <w:rFonts w:ascii="Times New Roman" w:eastAsia="Calibri" w:hAnsi="Times New Roman" w:cs="Times New Roman"/>
          <w:i/>
          <w:iCs/>
          <w:lang w:val="x-none" w:eastAsia="x-none"/>
        </w:rPr>
        <w:t>“Atatürk ve Tarih”</w:t>
      </w:r>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Belleten</w:t>
      </w:r>
      <w:r w:rsidRPr="00B80BDC">
        <w:rPr>
          <w:rFonts w:ascii="Times New Roman" w:eastAsia="Calibri" w:hAnsi="Times New Roman" w:cs="Times New Roman"/>
          <w:lang w:val="x-none" w:eastAsia="x-none"/>
        </w:rPr>
        <w:t>, C. III, No. 10, (1939).</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Çavdar, Tevfik; </w:t>
      </w:r>
      <w:r w:rsidRPr="00B80BDC">
        <w:rPr>
          <w:rFonts w:ascii="Times New Roman" w:eastAsia="Times New Roman" w:hAnsi="Times New Roman" w:cs="Times New Roman"/>
          <w:b/>
          <w:bCs/>
          <w:lang w:eastAsia="tr-TR"/>
        </w:rPr>
        <w:t>Türkiye’nin Demokrasi Tarihi (1839- 1950)</w:t>
      </w:r>
      <w:r w:rsidRPr="00B80BDC">
        <w:rPr>
          <w:rFonts w:ascii="Times New Roman" w:eastAsia="Times New Roman" w:hAnsi="Times New Roman" w:cs="Times New Roman"/>
          <w:lang w:eastAsia="tr-TR"/>
        </w:rPr>
        <w:t>, İmge Kitabevi Yayınları, İstanbul, 1999.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Çelik, Kemal; </w:t>
      </w:r>
      <w:r w:rsidRPr="00B80BDC">
        <w:rPr>
          <w:rFonts w:ascii="Times New Roman" w:eastAsia="Calibri" w:hAnsi="Times New Roman" w:cs="Times New Roman"/>
          <w:b/>
          <w:bCs/>
          <w:lang w:val="x-none" w:eastAsia="x-none"/>
        </w:rPr>
        <w:t>Milli Mücadele’de Adana ve Havalisi (1918-1922)</w:t>
      </w:r>
      <w:r w:rsidRPr="00B80BDC">
        <w:rPr>
          <w:rFonts w:ascii="Times New Roman" w:eastAsia="Calibri" w:hAnsi="Times New Roman" w:cs="Times New Roman"/>
          <w:lang w:val="x-none" w:eastAsia="x-none"/>
        </w:rPr>
        <w:t>, TTK Basımevi, Ankara, 1999.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Çetinkaya, Hikmet; </w:t>
      </w:r>
      <w:r w:rsidRPr="00B80BDC">
        <w:rPr>
          <w:rFonts w:ascii="Times New Roman" w:eastAsia="Calibri" w:hAnsi="Times New Roman" w:cs="Times New Roman"/>
          <w:b/>
          <w:bCs/>
          <w:lang w:val="x-none" w:eastAsia="x-none"/>
        </w:rPr>
        <w:t>Kubilay Olayı ve Tarikat Kampları</w:t>
      </w:r>
      <w:r w:rsidRPr="00B80BDC">
        <w:rPr>
          <w:rFonts w:ascii="Times New Roman" w:eastAsia="Calibri" w:hAnsi="Times New Roman" w:cs="Times New Roman"/>
          <w:lang w:val="x-none" w:eastAsia="x-none"/>
        </w:rPr>
        <w:t>, 4. B., Çağdaş Yay., İstanbul, 1997.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Çil, Yüksel; </w:t>
      </w:r>
      <w:r w:rsidRPr="00B80BDC">
        <w:rPr>
          <w:rFonts w:ascii="Times New Roman" w:eastAsia="Calibri" w:hAnsi="Times New Roman" w:cs="Times New Roman"/>
          <w:b/>
          <w:bCs/>
          <w:lang w:val="x-none" w:eastAsia="x-none"/>
        </w:rPr>
        <w:t>Erzurum Kongresi’ne Katılan Delegelerin Biyografileri</w:t>
      </w:r>
      <w:r w:rsidRPr="00B80BDC">
        <w:rPr>
          <w:rFonts w:ascii="Times New Roman" w:eastAsia="Calibri" w:hAnsi="Times New Roman" w:cs="Times New Roman"/>
          <w:lang w:val="x-none" w:eastAsia="x-none"/>
        </w:rPr>
        <w:t>, Atatürk Üniversitesi Atatürk İlkeleri ve İnkılâp Tarihi Enstitüsü Yay., Erzurum, 2003.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Çiloğlu, Fahrettin; </w:t>
      </w:r>
      <w:r w:rsidRPr="00B80BDC">
        <w:rPr>
          <w:rFonts w:ascii="Times New Roman" w:eastAsia="Calibri" w:hAnsi="Times New Roman" w:cs="Times New Roman"/>
          <w:b/>
          <w:bCs/>
          <w:lang w:val="x-none" w:eastAsia="x-none"/>
        </w:rPr>
        <w:t>Kurtuluş Savaşı Sözlüğü</w:t>
      </w:r>
      <w:r w:rsidRPr="00B80BDC">
        <w:rPr>
          <w:rFonts w:ascii="Times New Roman" w:eastAsia="Calibri" w:hAnsi="Times New Roman" w:cs="Times New Roman"/>
          <w:lang w:val="x-none" w:eastAsia="x-none"/>
        </w:rPr>
        <w:t>, Doğan Kitap, İstanbul, 1999.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Feyzioğlu, Turhan; </w:t>
      </w:r>
      <w:r w:rsidRPr="00B80BDC">
        <w:rPr>
          <w:rFonts w:ascii="Times New Roman" w:eastAsia="Calibri" w:hAnsi="Times New Roman" w:cs="Times New Roman"/>
          <w:i/>
          <w:iCs/>
          <w:lang w:val="x-none" w:eastAsia="x-none"/>
        </w:rPr>
        <w:t>“Türk İnkılabının Temel Taşı Laiklik”</w:t>
      </w:r>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Atatürk Yolu</w:t>
      </w:r>
      <w:r w:rsidRPr="00B80BDC">
        <w:rPr>
          <w:rFonts w:ascii="Times New Roman" w:eastAsia="Calibri" w:hAnsi="Times New Roman" w:cs="Times New Roman"/>
          <w:lang w:val="x-none" w:eastAsia="x-none"/>
        </w:rPr>
        <w:t xml:space="preserve">, 2. Baskı, Ankara, 1987; Özer Ozankaya, </w:t>
      </w:r>
      <w:r w:rsidRPr="00B80BDC">
        <w:rPr>
          <w:rFonts w:ascii="Times New Roman" w:eastAsia="Calibri" w:hAnsi="Times New Roman" w:cs="Times New Roman"/>
          <w:b/>
          <w:bCs/>
          <w:lang w:val="x-none" w:eastAsia="x-none"/>
        </w:rPr>
        <w:t>Atatürk ve Laiklik</w:t>
      </w:r>
      <w:r w:rsidRPr="00B80BDC">
        <w:rPr>
          <w:rFonts w:ascii="Times New Roman" w:eastAsia="Calibri" w:hAnsi="Times New Roman" w:cs="Times New Roman"/>
          <w:lang w:val="x-none" w:eastAsia="x-none"/>
        </w:rPr>
        <w:t>, Türkiye İş Bankası Kültür Yay., Ankara, 1981.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Fığlalı, Ethem Ruhi; </w:t>
      </w:r>
      <w:r w:rsidRPr="00B80BDC">
        <w:rPr>
          <w:rFonts w:ascii="Times New Roman" w:eastAsia="Calibri" w:hAnsi="Times New Roman" w:cs="Times New Roman"/>
          <w:b/>
          <w:bCs/>
          <w:lang w:val="x-none" w:eastAsia="x-none"/>
        </w:rPr>
        <w:t>Din ve Devlet İlişkileri</w:t>
      </w:r>
      <w:r w:rsidRPr="00B80BDC">
        <w:rPr>
          <w:rFonts w:ascii="Times New Roman" w:eastAsia="Calibri" w:hAnsi="Times New Roman" w:cs="Times New Roman"/>
          <w:lang w:val="x-none" w:eastAsia="x-none"/>
        </w:rPr>
        <w:t>, Muğla Üniversitesi Yay., Muğla, 1997.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Gentizon, Paul; </w:t>
      </w:r>
      <w:r w:rsidRPr="00B80BDC">
        <w:rPr>
          <w:rFonts w:ascii="Times New Roman" w:eastAsia="Calibri" w:hAnsi="Times New Roman" w:cs="Times New Roman"/>
          <w:b/>
          <w:bCs/>
          <w:lang w:val="x-none" w:eastAsia="x-none"/>
        </w:rPr>
        <w:t>Mustafa Kemal ve Uyanan Doğu</w:t>
      </w:r>
      <w:r w:rsidRPr="00B80BDC">
        <w:rPr>
          <w:rFonts w:ascii="Times New Roman" w:eastAsia="Calibri" w:hAnsi="Times New Roman" w:cs="Times New Roman"/>
          <w:lang w:val="x-none" w:eastAsia="x-none"/>
        </w:rPr>
        <w:t>, (Çev. Fethi Ülkü), 3. B., Bilgi Yay., Ankara, 1995.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Goloğlu,  Mahmut; </w:t>
      </w:r>
      <w:r w:rsidRPr="00B80BDC">
        <w:rPr>
          <w:rFonts w:ascii="Times New Roman" w:eastAsia="Calibri" w:hAnsi="Times New Roman" w:cs="Times New Roman"/>
          <w:b/>
          <w:bCs/>
          <w:lang w:val="x-none" w:eastAsia="x-none"/>
        </w:rPr>
        <w:t>Milli Mücadele Tarihi - III (1920) Üçüncü Meşrutiyet Birinci Büyük Millet Meclisi</w:t>
      </w:r>
      <w:r w:rsidRPr="00B80BDC">
        <w:rPr>
          <w:rFonts w:ascii="Times New Roman" w:eastAsia="Calibri" w:hAnsi="Times New Roman" w:cs="Times New Roman"/>
          <w:lang w:val="x-none" w:eastAsia="x-none"/>
        </w:rPr>
        <w:t>, Türkiye İş Bankası Yay., İstanbul, 2010.</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Goloğlu, Mahmut; </w:t>
      </w:r>
      <w:r w:rsidRPr="00B80BDC">
        <w:rPr>
          <w:rFonts w:ascii="Times New Roman" w:eastAsia="Calibri" w:hAnsi="Times New Roman" w:cs="Times New Roman"/>
          <w:b/>
          <w:bCs/>
          <w:lang w:val="x-none" w:eastAsia="x-none"/>
        </w:rPr>
        <w:t>Milli Mücadele Tarihi Birinci Kitap-Erzurum Kongresi</w:t>
      </w:r>
      <w:r w:rsidRPr="00B80BDC">
        <w:rPr>
          <w:rFonts w:ascii="Times New Roman" w:eastAsia="Calibri" w:hAnsi="Times New Roman" w:cs="Times New Roman"/>
          <w:lang w:val="x-none" w:eastAsia="x-none"/>
        </w:rPr>
        <w:t xml:space="preserve">, Nüve Matbaası, Ankara, 1968. </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Gotthard Jaeschke, </w:t>
      </w:r>
      <w:r w:rsidRPr="00B80BDC">
        <w:rPr>
          <w:rFonts w:ascii="Times New Roman" w:eastAsia="Calibri" w:hAnsi="Times New Roman" w:cs="Times New Roman"/>
          <w:b/>
          <w:bCs/>
          <w:lang w:val="x-none" w:eastAsia="x-none"/>
        </w:rPr>
        <w:t>Türk Kurtuluş Savaşı Kronolojisi, Mondros’tan Mudanya’ya Kadar  (30 Ekim 1918- 11 Ekim 1922)</w:t>
      </w:r>
      <w:r w:rsidRPr="00B80BDC">
        <w:rPr>
          <w:rFonts w:ascii="Times New Roman" w:eastAsia="Calibri" w:hAnsi="Times New Roman" w:cs="Times New Roman"/>
          <w:lang w:val="x-none" w:eastAsia="x-none"/>
        </w:rPr>
        <w:t>, Cilt I, Atatürk Kültür, Dil ve Tarih Yüksek Kurumu Türk Tarih Kurumu Yayınları, 2. Basım, Ankara, 1989.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Gökbilgin, M. Tayyib; </w:t>
      </w:r>
      <w:r w:rsidRPr="00B80BDC">
        <w:rPr>
          <w:rFonts w:ascii="Times New Roman" w:eastAsia="Calibri" w:hAnsi="Times New Roman" w:cs="Times New Roman"/>
          <w:b/>
          <w:bCs/>
          <w:lang w:val="x-none" w:eastAsia="x-none"/>
        </w:rPr>
        <w:t>Milli Mücadele Başlarken Mondros Mütarekesinden Sivas Kongresine</w:t>
      </w:r>
      <w:r w:rsidRPr="00B80BDC">
        <w:rPr>
          <w:rFonts w:ascii="Times New Roman" w:eastAsia="Calibri" w:hAnsi="Times New Roman" w:cs="Times New Roman"/>
          <w:lang w:val="x-none" w:eastAsia="x-none"/>
        </w:rPr>
        <w:t>, C. I, Türkiye İş Bankası Kültür Yay., Ankara, 1959.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Gözler, Fethi; </w:t>
      </w:r>
      <w:r w:rsidRPr="00B80BDC">
        <w:rPr>
          <w:rFonts w:ascii="Times New Roman" w:eastAsia="Calibri" w:hAnsi="Times New Roman" w:cs="Times New Roman"/>
          <w:b/>
          <w:bCs/>
          <w:lang w:val="x-none" w:eastAsia="x-none"/>
        </w:rPr>
        <w:t>Atatürk İnkılapları-Türk İnkılabı</w:t>
      </w:r>
      <w:r w:rsidRPr="00B80BDC">
        <w:rPr>
          <w:rFonts w:ascii="Times New Roman" w:eastAsia="Calibri" w:hAnsi="Times New Roman" w:cs="Times New Roman"/>
          <w:lang w:val="x-none" w:eastAsia="x-none"/>
        </w:rPr>
        <w:t>, 2. B., İnkılap Kitabevi, İstanbul, 1983.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Gürel, Şükrü S.; “Türk Dış Politikası (1919-1945)”, </w:t>
      </w:r>
      <w:r w:rsidRPr="00B80BDC">
        <w:rPr>
          <w:rFonts w:ascii="Times New Roman" w:eastAsia="Calibri" w:hAnsi="Times New Roman" w:cs="Times New Roman"/>
          <w:b/>
          <w:lang w:val="x-none" w:eastAsia="x-none"/>
        </w:rPr>
        <w:t>Cumhuriyet Dönemi Türkiye Ansiklopedisi</w:t>
      </w:r>
      <w:r w:rsidRPr="00B80BDC">
        <w:rPr>
          <w:rFonts w:ascii="Times New Roman" w:eastAsia="Calibri" w:hAnsi="Times New Roman" w:cs="Times New Roman"/>
          <w:lang w:val="x-none" w:eastAsia="x-none"/>
        </w:rPr>
        <w:t>, C.2, İletişim Yay., İstanbul, b.t.y.</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Güven, Zühtü; </w:t>
      </w:r>
      <w:r w:rsidRPr="00B80BDC">
        <w:rPr>
          <w:rFonts w:ascii="Times New Roman" w:eastAsia="Calibri" w:hAnsi="Times New Roman" w:cs="Times New Roman"/>
          <w:b/>
          <w:bCs/>
          <w:lang w:val="x-none" w:eastAsia="x-none"/>
        </w:rPr>
        <w:t>Anzavur İsyanı İstiklâl Savaşı Hatıralarından Acı Bir Safha</w:t>
      </w:r>
      <w:r w:rsidRPr="00B80BDC">
        <w:rPr>
          <w:rFonts w:ascii="Times New Roman" w:eastAsia="Calibri" w:hAnsi="Times New Roman" w:cs="Times New Roman"/>
          <w:lang w:val="x-none" w:eastAsia="x-none"/>
        </w:rPr>
        <w:t>, Türkiye İş Bankası Kültür Yay., Ankara, 1965.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lastRenderedPageBreak/>
        <w:t xml:space="preserve">Hall, Richard C.; </w:t>
      </w:r>
      <w:r w:rsidRPr="00B80BDC">
        <w:rPr>
          <w:rFonts w:ascii="Times New Roman" w:eastAsia="Calibri" w:hAnsi="Times New Roman" w:cs="Times New Roman"/>
          <w:b/>
          <w:bCs/>
          <w:lang w:val="x-none" w:eastAsia="x-none"/>
        </w:rPr>
        <w:t>Balkan Savaşları 1912–1919</w:t>
      </w:r>
      <w:r w:rsidRPr="00B80BDC">
        <w:rPr>
          <w:rFonts w:ascii="Times New Roman" w:eastAsia="Calibri" w:hAnsi="Times New Roman" w:cs="Times New Roman"/>
          <w:lang w:val="x-none" w:eastAsia="x-none"/>
        </w:rPr>
        <w:t>, (Çev. M. Tanju Akad), Homer Kitabevi, İstanbul, 2003.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İğdemir, Uluğ; </w:t>
      </w:r>
      <w:r w:rsidRPr="00B80BDC">
        <w:rPr>
          <w:rFonts w:ascii="Times New Roman" w:eastAsia="Calibri" w:hAnsi="Times New Roman" w:cs="Times New Roman"/>
          <w:b/>
          <w:bCs/>
          <w:lang w:val="x-none" w:eastAsia="x-none"/>
        </w:rPr>
        <w:t>Sivas Kongresi Tutanakları</w:t>
      </w:r>
      <w:r w:rsidRPr="00B80BDC">
        <w:rPr>
          <w:rFonts w:ascii="Times New Roman" w:eastAsia="Calibri" w:hAnsi="Times New Roman" w:cs="Times New Roman"/>
          <w:lang w:val="x-none" w:eastAsia="x-none"/>
        </w:rPr>
        <w:t>, TTK Yay., Ankara, 1969.</w:t>
      </w:r>
    </w:p>
    <w:p w:rsidR="00B80BDC" w:rsidRPr="00B80BDC" w:rsidRDefault="00B80BDC" w:rsidP="00B80BDC">
      <w:pPr>
        <w:tabs>
          <w:tab w:val="left" w:pos="709"/>
        </w:tabs>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İnalcık, Halil; “</w:t>
      </w:r>
      <w:r w:rsidRPr="00B80BDC">
        <w:rPr>
          <w:rFonts w:ascii="Times New Roman" w:eastAsia="Times New Roman" w:hAnsi="Times New Roman" w:cs="Times New Roman"/>
          <w:i/>
          <w:iCs/>
          <w:lang w:eastAsia="tr-TR"/>
        </w:rPr>
        <w:t>Sened-i İttifak ve Gülhane Hatt-ı Hümayunu</w:t>
      </w:r>
      <w:r w:rsidRPr="00B80BDC">
        <w:rPr>
          <w:rFonts w:ascii="Times New Roman" w:eastAsia="Times New Roman" w:hAnsi="Times New Roman" w:cs="Times New Roman"/>
          <w:lang w:eastAsia="tr-TR"/>
        </w:rPr>
        <w:t xml:space="preserve">”, </w:t>
      </w:r>
      <w:r w:rsidRPr="00B80BDC">
        <w:rPr>
          <w:rFonts w:ascii="Times New Roman" w:eastAsia="Times New Roman" w:hAnsi="Times New Roman" w:cs="Times New Roman"/>
          <w:b/>
          <w:bCs/>
          <w:lang w:eastAsia="tr-TR"/>
        </w:rPr>
        <w:t>Tanzimat (Değişim Sürecinde Osmanlı İmparatorluğu)</w:t>
      </w:r>
      <w:r w:rsidRPr="00B80BDC">
        <w:rPr>
          <w:rFonts w:ascii="Times New Roman" w:eastAsia="Times New Roman" w:hAnsi="Times New Roman" w:cs="Times New Roman"/>
          <w:lang w:eastAsia="tr-TR"/>
        </w:rPr>
        <w:t>, (Ed. Halil İnalcık, Mehmet Seyitdanlıoğlu), Phoenix Yayınları, Ankara, 2006.</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İnan, A. Afet; </w:t>
      </w:r>
      <w:r w:rsidRPr="00B80BDC">
        <w:rPr>
          <w:rFonts w:ascii="Times New Roman" w:eastAsia="Calibri" w:hAnsi="Times New Roman" w:cs="Times New Roman"/>
          <w:b/>
          <w:bCs/>
          <w:lang w:val="x-none" w:eastAsia="x-none"/>
        </w:rPr>
        <w:t>Atatürk Hakkında Hatıralar ve Belgeler,</w:t>
      </w:r>
      <w:r w:rsidRPr="00B80BDC">
        <w:rPr>
          <w:rFonts w:ascii="Times New Roman" w:eastAsia="Calibri" w:hAnsi="Times New Roman" w:cs="Times New Roman"/>
          <w:lang w:val="x-none" w:eastAsia="x-none"/>
        </w:rPr>
        <w:t xml:space="preserve"> TTK Basımevi, Ankara.</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Cs/>
          <w:lang w:val="x-none" w:eastAsia="x-none"/>
        </w:rPr>
        <w:t>İnan</w:t>
      </w:r>
      <w:r w:rsidRPr="00B80BDC">
        <w:rPr>
          <w:rFonts w:ascii="Times New Roman" w:eastAsia="Calibri" w:hAnsi="Times New Roman" w:cs="Times New Roman"/>
          <w:b/>
          <w:bCs/>
          <w:lang w:val="x-none" w:eastAsia="x-none"/>
        </w:rPr>
        <w:t xml:space="preserve">, </w:t>
      </w:r>
      <w:r w:rsidRPr="00B80BDC">
        <w:rPr>
          <w:rFonts w:ascii="Times New Roman" w:eastAsia="Calibri" w:hAnsi="Times New Roman" w:cs="Times New Roman"/>
          <w:bCs/>
          <w:lang w:val="x-none" w:eastAsia="x-none"/>
        </w:rPr>
        <w:t xml:space="preserve">Afet; </w:t>
      </w:r>
      <w:r w:rsidRPr="00B80BDC">
        <w:rPr>
          <w:rFonts w:ascii="Times New Roman" w:eastAsia="Calibri" w:hAnsi="Times New Roman" w:cs="Times New Roman"/>
          <w:b/>
          <w:lang w:val="x-none" w:eastAsia="x-none"/>
        </w:rPr>
        <w:t>Medeni Bilgiler ve M. Kemal Atatürk’ün El Yazıları</w:t>
      </w:r>
      <w:r w:rsidRPr="00B80BDC">
        <w:rPr>
          <w:rFonts w:ascii="Times New Roman" w:eastAsia="Calibri" w:hAnsi="Times New Roman" w:cs="Times New Roman"/>
          <w:lang w:val="x-none" w:eastAsia="x-none"/>
        </w:rPr>
        <w:t>, Türk Tarih Kurumu Basımevi, Ankara, 1969.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İnan, Afet; </w:t>
      </w:r>
      <w:r w:rsidRPr="00B80BDC">
        <w:rPr>
          <w:rFonts w:ascii="Times New Roman" w:eastAsia="Calibri" w:hAnsi="Times New Roman" w:cs="Times New Roman"/>
          <w:b/>
          <w:bCs/>
          <w:lang w:val="x-none" w:eastAsia="x-none"/>
        </w:rPr>
        <w:t>Türkiye Cumhuriyeti ve Türk Devrimi</w:t>
      </w:r>
      <w:r w:rsidRPr="00B80BDC">
        <w:rPr>
          <w:rFonts w:ascii="Times New Roman" w:eastAsia="Calibri" w:hAnsi="Times New Roman" w:cs="Times New Roman"/>
          <w:lang w:val="x-none" w:eastAsia="x-none"/>
        </w:rPr>
        <w:t>, 2. B., TTK Yay., Ankara, 1977.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İnönü, İsmet; </w:t>
      </w:r>
      <w:r w:rsidRPr="00B80BDC">
        <w:rPr>
          <w:rFonts w:ascii="Times New Roman" w:eastAsia="Calibri" w:hAnsi="Times New Roman" w:cs="Times New Roman"/>
          <w:b/>
          <w:bCs/>
          <w:lang w:val="x-none" w:eastAsia="x-none"/>
        </w:rPr>
        <w:t>Hatıralar</w:t>
      </w:r>
      <w:r w:rsidRPr="00B80BDC">
        <w:rPr>
          <w:rFonts w:ascii="Times New Roman" w:eastAsia="Calibri" w:hAnsi="Times New Roman" w:cs="Times New Roman"/>
          <w:lang w:val="x-none" w:eastAsia="x-none"/>
        </w:rPr>
        <w:t>, 2. Kitap, Yenigün Haber Ajansı Basın ve Yayıncılık A.Ş., Ankara, 1999.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İzgi, Özkan, </w:t>
      </w:r>
      <w:r w:rsidRPr="00B80BDC">
        <w:rPr>
          <w:rFonts w:ascii="Times New Roman" w:eastAsia="Calibri" w:hAnsi="Times New Roman" w:cs="Times New Roman"/>
          <w:i/>
          <w:iCs/>
          <w:lang w:val="x-none" w:eastAsia="x-none"/>
        </w:rPr>
        <w:t>“Atatürk’ün Eğitim ve Üniversitelere Bakış Açısı”</w:t>
      </w:r>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Atatürk Araştırma Merkezi Dergisi</w:t>
      </w:r>
      <w:r w:rsidRPr="00B80BDC">
        <w:rPr>
          <w:rFonts w:ascii="Times New Roman" w:eastAsia="Calibri" w:hAnsi="Times New Roman" w:cs="Times New Roman"/>
          <w:lang w:val="x-none" w:eastAsia="x-none"/>
        </w:rPr>
        <w:t>, C. I, No.1, (Kasım 1984).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Jaeschke, Gotthard; </w:t>
      </w:r>
      <w:r w:rsidRPr="00B80BDC">
        <w:rPr>
          <w:rFonts w:ascii="Times New Roman" w:eastAsia="Calibri" w:hAnsi="Times New Roman" w:cs="Times New Roman"/>
          <w:b/>
          <w:bCs/>
          <w:lang w:val="x-none" w:eastAsia="x-none"/>
        </w:rPr>
        <w:t>Türk Kurtuluş Savaşı Kronolojisi, Mondros’tan Mudanya’ya Kadar  (30 Ekim 1918- 11 Ekim 1922)</w:t>
      </w:r>
      <w:r w:rsidRPr="00B80BDC">
        <w:rPr>
          <w:rFonts w:ascii="Times New Roman" w:eastAsia="Calibri" w:hAnsi="Times New Roman" w:cs="Times New Roman"/>
          <w:lang w:val="x-none" w:eastAsia="x-none"/>
        </w:rPr>
        <w:t>, C. I, TTK Yay., 2. B., Ankara, 1989.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Kalafat, Yaşar; </w:t>
      </w:r>
      <w:r w:rsidRPr="00B80BDC">
        <w:rPr>
          <w:rFonts w:ascii="Times New Roman" w:eastAsia="Calibri" w:hAnsi="Times New Roman" w:cs="Times New Roman"/>
          <w:b/>
          <w:bCs/>
          <w:lang w:val="x-none" w:eastAsia="x-none"/>
        </w:rPr>
        <w:t>Bir Ayaklanmanın Anatomisi: Şeyh Sait</w:t>
      </w:r>
      <w:r w:rsidRPr="00B80BDC">
        <w:rPr>
          <w:rFonts w:ascii="Times New Roman" w:eastAsia="Calibri" w:hAnsi="Times New Roman" w:cs="Times New Roman"/>
          <w:lang w:val="x-none" w:eastAsia="x-none"/>
        </w:rPr>
        <w:t>, 2. B., ASAM Yay., Ankara, 2003.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Kandemir, Feridun; “</w:t>
      </w:r>
      <w:r w:rsidRPr="00B80BDC">
        <w:rPr>
          <w:rFonts w:ascii="Times New Roman" w:eastAsia="Calibri" w:hAnsi="Times New Roman" w:cs="Times New Roman"/>
          <w:i/>
          <w:iCs/>
          <w:lang w:val="x-none" w:eastAsia="x-none"/>
        </w:rPr>
        <w:t>Şeyh Sait İsyanı</w:t>
      </w:r>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Tarih Konuşuyor Aylık Tarih Mecmuası</w:t>
      </w:r>
      <w:r w:rsidRPr="00B80BDC">
        <w:rPr>
          <w:rFonts w:ascii="Times New Roman" w:eastAsia="Calibri" w:hAnsi="Times New Roman" w:cs="Times New Roman"/>
          <w:lang w:val="x-none" w:eastAsia="x-none"/>
        </w:rPr>
        <w:t>, C. VII, No. 37 (Şubat 1967).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Kandemir, Feridun; </w:t>
      </w:r>
      <w:r w:rsidRPr="00B80BDC">
        <w:rPr>
          <w:rFonts w:ascii="Times New Roman" w:eastAsia="Calibri" w:hAnsi="Times New Roman" w:cs="Times New Roman"/>
          <w:b/>
          <w:bCs/>
          <w:lang w:val="x-none" w:eastAsia="x-none"/>
        </w:rPr>
        <w:t>İzmir Suikâsti’nin İç Yüzü</w:t>
      </w:r>
      <w:r w:rsidRPr="00B80BDC">
        <w:rPr>
          <w:rFonts w:ascii="Times New Roman" w:eastAsia="Calibri" w:hAnsi="Times New Roman" w:cs="Times New Roman"/>
          <w:lang w:val="x-none" w:eastAsia="x-none"/>
        </w:rPr>
        <w:t>, 2. B., Ekicigil Matb., İstanbul, 1955.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Kandemir, Feridun; </w:t>
      </w:r>
      <w:r w:rsidRPr="00B80BDC">
        <w:rPr>
          <w:rFonts w:ascii="Times New Roman" w:eastAsia="Calibri" w:hAnsi="Times New Roman" w:cs="Times New Roman"/>
          <w:b/>
          <w:bCs/>
          <w:lang w:val="x-none" w:eastAsia="x-none"/>
        </w:rPr>
        <w:t>Siyasi Dargınlıklar</w:t>
      </w:r>
      <w:r w:rsidRPr="00B80BDC">
        <w:rPr>
          <w:rFonts w:ascii="Times New Roman" w:eastAsia="Calibri" w:hAnsi="Times New Roman" w:cs="Times New Roman"/>
          <w:lang w:val="x-none" w:eastAsia="x-none"/>
        </w:rPr>
        <w:t>, C. III, Ekicigil Matbaası, İstanbul, 1955.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Kansu, Mazhar Müfit; </w:t>
      </w:r>
      <w:r w:rsidRPr="00B80BDC">
        <w:rPr>
          <w:rFonts w:ascii="Times New Roman" w:eastAsia="Calibri" w:hAnsi="Times New Roman" w:cs="Times New Roman"/>
          <w:b/>
          <w:bCs/>
          <w:lang w:val="x-none" w:eastAsia="x-none"/>
        </w:rPr>
        <w:t>Erzurum’dan Ölümüne Kadar Atatürk’le Beraber</w:t>
      </w:r>
      <w:r w:rsidRPr="00B80BDC">
        <w:rPr>
          <w:rFonts w:ascii="Times New Roman" w:eastAsia="Calibri" w:hAnsi="Times New Roman" w:cs="Times New Roman"/>
          <w:lang w:val="x-none" w:eastAsia="x-none"/>
        </w:rPr>
        <w:t>, C. I, 3. B., TTK Yay., Ankara, 1988.</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Kaplan, Mehmet; </w:t>
      </w:r>
      <w:r w:rsidRPr="00B80BDC">
        <w:rPr>
          <w:rFonts w:ascii="Times New Roman" w:eastAsia="Times New Roman" w:hAnsi="Times New Roman" w:cs="Times New Roman"/>
          <w:i/>
          <w:iCs/>
          <w:lang w:eastAsia="tr-TR"/>
        </w:rPr>
        <w:t>“Mustafa Reşit Paşa ve Yeni Aydın Tipi”</w:t>
      </w:r>
      <w:r w:rsidRPr="00B80BDC">
        <w:rPr>
          <w:rFonts w:ascii="Times New Roman" w:eastAsia="Times New Roman" w:hAnsi="Times New Roman" w:cs="Times New Roman"/>
          <w:lang w:eastAsia="tr-TR"/>
        </w:rPr>
        <w:t xml:space="preserve"> , </w:t>
      </w:r>
      <w:r w:rsidRPr="00B80BDC">
        <w:rPr>
          <w:rFonts w:ascii="Times New Roman" w:eastAsia="Times New Roman" w:hAnsi="Times New Roman" w:cs="Times New Roman"/>
          <w:b/>
          <w:bCs/>
          <w:lang w:eastAsia="tr-TR"/>
        </w:rPr>
        <w:t>Tanzimat (Değişim Sürecinde Osmanlı İmparatorluğu), (</w:t>
      </w:r>
      <w:r w:rsidRPr="00B80BDC">
        <w:rPr>
          <w:rFonts w:ascii="Times New Roman" w:eastAsia="Times New Roman" w:hAnsi="Times New Roman" w:cs="Times New Roman"/>
          <w:lang w:eastAsia="tr-TR"/>
        </w:rPr>
        <w:t>Ed. Halil İnalcık-Mehmet Seyitdanlıoğlu), Phoenix Yay., Ankara, 2006.</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Karacan, Ali Naci; </w:t>
      </w:r>
      <w:r w:rsidRPr="00B80BDC">
        <w:rPr>
          <w:rFonts w:ascii="Times New Roman" w:eastAsia="Times New Roman" w:hAnsi="Times New Roman" w:cs="Times New Roman"/>
          <w:b/>
          <w:bCs/>
          <w:lang w:eastAsia="tr-TR"/>
        </w:rPr>
        <w:t>Lozan Konferansı ve İsmet Paşa</w:t>
      </w:r>
      <w:r w:rsidRPr="00B80BDC">
        <w:rPr>
          <w:rFonts w:ascii="Times New Roman" w:eastAsia="Times New Roman" w:hAnsi="Times New Roman" w:cs="Times New Roman"/>
          <w:lang w:eastAsia="tr-TR"/>
        </w:rPr>
        <w:t>, Türk İnkılâp Tarihi Enstitüsü Yayınları, İstanbul, 1943.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Karpat, Kemal H.; </w:t>
      </w:r>
      <w:r w:rsidRPr="00B80BDC">
        <w:rPr>
          <w:rFonts w:ascii="Times New Roman" w:eastAsia="Calibri" w:hAnsi="Times New Roman" w:cs="Times New Roman"/>
          <w:b/>
          <w:bCs/>
          <w:lang w:val="x-none" w:eastAsia="x-none"/>
        </w:rPr>
        <w:t xml:space="preserve">Türk Demokrasi Tarihi (Sosyal, Kültürel, Ekonomik Temeller), </w:t>
      </w:r>
      <w:r w:rsidRPr="00B80BDC">
        <w:rPr>
          <w:rFonts w:ascii="Times New Roman" w:eastAsia="Calibri" w:hAnsi="Times New Roman" w:cs="Times New Roman"/>
          <w:lang w:val="x-none" w:eastAsia="x-none"/>
        </w:rPr>
        <w:t>Timaş Yay., İstanbul, 2010.</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Kaynar, Reşat; </w:t>
      </w:r>
      <w:r w:rsidRPr="00B80BDC">
        <w:rPr>
          <w:rFonts w:ascii="Times New Roman" w:eastAsia="Calibri" w:hAnsi="Times New Roman" w:cs="Times New Roman"/>
          <w:b/>
          <w:bCs/>
          <w:lang w:val="x-none" w:eastAsia="x-none"/>
        </w:rPr>
        <w:t xml:space="preserve">Mustafa Reşit Paşa ve Tanzimat, </w:t>
      </w:r>
      <w:r w:rsidRPr="00B80BDC">
        <w:rPr>
          <w:rFonts w:ascii="Times New Roman" w:eastAsia="Calibri" w:hAnsi="Times New Roman" w:cs="Times New Roman"/>
          <w:lang w:val="x-none" w:eastAsia="x-none"/>
        </w:rPr>
        <w:t>TTK Yay., Ankara, 1985.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Kennedy, Paul; </w:t>
      </w:r>
      <w:r w:rsidRPr="00B80BDC">
        <w:rPr>
          <w:rFonts w:ascii="Times New Roman" w:eastAsia="Calibri" w:hAnsi="Times New Roman" w:cs="Times New Roman"/>
          <w:b/>
          <w:bCs/>
          <w:lang w:val="x-none" w:eastAsia="x-none"/>
        </w:rPr>
        <w:t xml:space="preserve">Büyük Güçlerin Yükseliş ve Çöküşleri, </w:t>
      </w:r>
      <w:r w:rsidRPr="00B80BDC">
        <w:rPr>
          <w:rFonts w:ascii="Times New Roman" w:eastAsia="Calibri" w:hAnsi="Times New Roman" w:cs="Times New Roman"/>
          <w:lang w:val="x-none" w:eastAsia="x-none"/>
        </w:rPr>
        <w:t>(Çev. Birtane Karanakçı), İş Bankası Yayınları, İstanbul, 2010.</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Kocatürk, Utkan; </w:t>
      </w:r>
      <w:r w:rsidRPr="00B80BDC">
        <w:rPr>
          <w:rFonts w:ascii="Times New Roman" w:eastAsia="Calibri" w:hAnsi="Times New Roman" w:cs="Times New Roman"/>
          <w:b/>
          <w:bCs/>
          <w:lang w:val="x-none" w:eastAsia="x-none"/>
        </w:rPr>
        <w:t>Atatürk ve Türkiye Cumhuriyeti Tarihi Kronolojisi</w:t>
      </w:r>
      <w:r w:rsidRPr="00B80BDC">
        <w:rPr>
          <w:rFonts w:ascii="Times New Roman" w:eastAsia="Calibri" w:hAnsi="Times New Roman" w:cs="Times New Roman"/>
          <w:lang w:val="x-none" w:eastAsia="x-none"/>
        </w:rPr>
        <w:t>, TTK Yay., Ankara, 1988.</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Kodaman, Bayram; </w:t>
      </w:r>
      <w:r w:rsidRPr="00B80BDC">
        <w:rPr>
          <w:rFonts w:ascii="Times New Roman" w:eastAsia="Calibri" w:hAnsi="Times New Roman" w:cs="Times New Roman"/>
          <w:i/>
          <w:iCs/>
          <w:lang w:val="x-none" w:eastAsia="x-none"/>
        </w:rPr>
        <w:t xml:space="preserve">“Osmanlı Devleti’nin Yükseliş ve Çöküş Sebeplerine Genel Bakış”, </w:t>
      </w:r>
      <w:r w:rsidRPr="00B80BDC">
        <w:rPr>
          <w:rFonts w:ascii="Times New Roman" w:eastAsia="Calibri" w:hAnsi="Times New Roman" w:cs="Times New Roman"/>
          <w:b/>
          <w:bCs/>
          <w:lang w:val="x-none" w:eastAsia="x-none"/>
        </w:rPr>
        <w:t xml:space="preserve">SDÜ Fen Edebiyat Fakültesi Sosyal Bilimler Dergisi, </w:t>
      </w:r>
      <w:r w:rsidRPr="00B80BDC">
        <w:rPr>
          <w:rFonts w:ascii="Times New Roman" w:eastAsia="Calibri" w:hAnsi="Times New Roman" w:cs="Times New Roman"/>
          <w:lang w:val="x-none" w:eastAsia="x-none"/>
        </w:rPr>
        <w:t>Aralık 2007, Sayı: 16.</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Kuran, A. Bedevi; </w:t>
      </w:r>
      <w:r w:rsidRPr="00B80BDC">
        <w:rPr>
          <w:rFonts w:ascii="Times New Roman" w:eastAsia="Calibri" w:hAnsi="Times New Roman" w:cs="Times New Roman"/>
          <w:b/>
          <w:bCs/>
          <w:lang w:val="x-none" w:eastAsia="x-none"/>
        </w:rPr>
        <w:t xml:space="preserve">İnkılap Tarihimiz ve İttihad ve Terakki, </w:t>
      </w:r>
      <w:r w:rsidRPr="00B80BDC">
        <w:rPr>
          <w:rFonts w:ascii="Times New Roman" w:eastAsia="Calibri" w:hAnsi="Times New Roman" w:cs="Times New Roman"/>
          <w:lang w:val="x-none" w:eastAsia="x-none"/>
        </w:rPr>
        <w:t>Tan Matbaası, İstanbul, 1946.</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Kurtcephe, İsrafil; </w:t>
      </w:r>
      <w:r w:rsidRPr="00B80BDC">
        <w:rPr>
          <w:rFonts w:ascii="Times New Roman" w:eastAsia="Calibri" w:hAnsi="Times New Roman" w:cs="Times New Roman"/>
          <w:b/>
          <w:bCs/>
          <w:lang w:val="x-none" w:eastAsia="x-none"/>
        </w:rPr>
        <w:t>Türk-İtalyan İlişkileri(1911–1916)</w:t>
      </w:r>
      <w:r w:rsidRPr="00B80BDC">
        <w:rPr>
          <w:rFonts w:ascii="Times New Roman" w:eastAsia="Calibri" w:hAnsi="Times New Roman" w:cs="Times New Roman"/>
          <w:lang w:val="x-none" w:eastAsia="x-none"/>
        </w:rPr>
        <w:t>, TTK Yay., Ankara, 1995.</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Lewis, Bernard; </w:t>
      </w:r>
      <w:r w:rsidRPr="00B80BDC">
        <w:rPr>
          <w:rFonts w:ascii="Times New Roman" w:eastAsia="Times New Roman" w:hAnsi="Times New Roman" w:cs="Times New Roman"/>
          <w:b/>
          <w:bCs/>
          <w:lang w:eastAsia="tr-TR"/>
        </w:rPr>
        <w:t>Modern Türkiye’nin Doğuşu</w:t>
      </w:r>
      <w:r w:rsidRPr="00B80BDC">
        <w:rPr>
          <w:rFonts w:ascii="Times New Roman" w:eastAsia="Times New Roman" w:hAnsi="Times New Roman" w:cs="Times New Roman"/>
          <w:lang w:eastAsia="tr-TR"/>
        </w:rPr>
        <w:t>, Türk Tarih Kurumu Yayınları, Ankara, 2004.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Macmillan, Margaret; </w:t>
      </w:r>
      <w:r w:rsidRPr="00B80BDC">
        <w:rPr>
          <w:rFonts w:ascii="Times New Roman" w:eastAsia="Calibri" w:hAnsi="Times New Roman" w:cs="Times New Roman"/>
          <w:b/>
          <w:bCs/>
          <w:lang w:val="x-none" w:eastAsia="x-none"/>
        </w:rPr>
        <w:t>Paris 1919: Dünyayı</w:t>
      </w:r>
      <w:r w:rsidR="00C70942">
        <w:rPr>
          <w:rFonts w:ascii="Times New Roman" w:eastAsia="Calibri" w:hAnsi="Times New Roman" w:cs="Times New Roman"/>
          <w:b/>
          <w:bCs/>
          <w:lang w:eastAsia="x-none"/>
        </w:rPr>
        <w:t xml:space="preserve"> </w:t>
      </w:r>
      <w:r w:rsidRPr="00B80BDC">
        <w:rPr>
          <w:rFonts w:ascii="Times New Roman" w:eastAsia="Calibri" w:hAnsi="Times New Roman" w:cs="Times New Roman"/>
          <w:b/>
          <w:bCs/>
          <w:lang w:val="x-none" w:eastAsia="x-none"/>
        </w:rPr>
        <w:t>Değiştiren Altı Ay</w:t>
      </w:r>
      <w:r w:rsidRPr="00B80BDC">
        <w:rPr>
          <w:rFonts w:ascii="Times New Roman" w:eastAsia="Calibri" w:hAnsi="Times New Roman" w:cs="Times New Roman"/>
          <w:lang w:val="x-none" w:eastAsia="x-none"/>
        </w:rPr>
        <w:t>, (Çev. Belkıs Dişbudak Çorakçı), ODTÜ Geliştirme Vakfı Yayıncılık ve İletişim A.Ş., Ankara, 2004.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Meray, Seha L. – Olcay, Osman; </w:t>
      </w:r>
      <w:r w:rsidRPr="00B80BDC">
        <w:rPr>
          <w:rFonts w:ascii="Times New Roman" w:eastAsia="Calibri" w:hAnsi="Times New Roman" w:cs="Times New Roman"/>
          <w:b/>
          <w:bCs/>
          <w:lang w:val="x-none" w:eastAsia="x-none"/>
        </w:rPr>
        <w:t>Osmanlı İmparatorluğunun Çöküş Belgeleri (Mondros Bırakışması, Sevr Andlaşması, İlgili Belgeler)</w:t>
      </w:r>
      <w:r w:rsidRPr="00B80BDC">
        <w:rPr>
          <w:rFonts w:ascii="Times New Roman" w:eastAsia="Calibri" w:hAnsi="Times New Roman" w:cs="Times New Roman"/>
          <w:lang w:val="x-none" w:eastAsia="x-none"/>
        </w:rPr>
        <w:t>, AÜSBF Yay., Ankara, 1977.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Mumcu, Ahmet; </w:t>
      </w:r>
      <w:r w:rsidRPr="00B80BDC">
        <w:rPr>
          <w:rFonts w:ascii="Times New Roman" w:eastAsia="Calibri" w:hAnsi="Times New Roman" w:cs="Times New Roman"/>
          <w:b/>
          <w:bCs/>
          <w:lang w:val="x-none" w:eastAsia="x-none"/>
        </w:rPr>
        <w:t>Tarih Açısından Türk Devriminin Temelleri ve Gelişimi</w:t>
      </w:r>
      <w:r w:rsidRPr="00B80BDC">
        <w:rPr>
          <w:rFonts w:ascii="Times New Roman" w:eastAsia="Calibri" w:hAnsi="Times New Roman" w:cs="Times New Roman"/>
          <w:lang w:val="x-none" w:eastAsia="x-none"/>
        </w:rPr>
        <w:t>, 11. Baskı, İnkılâp Kitabevi, İstanbul, 1988.</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Müderrisoğlu, Alptekin; </w:t>
      </w:r>
      <w:r w:rsidRPr="00B80BDC">
        <w:rPr>
          <w:rFonts w:ascii="Times New Roman" w:eastAsia="Calibri" w:hAnsi="Times New Roman" w:cs="Times New Roman"/>
          <w:b/>
          <w:bCs/>
          <w:lang w:val="x-none" w:eastAsia="x-none"/>
        </w:rPr>
        <w:t>Kurtuluş Savaşı’nın Mali Kaynakları</w:t>
      </w:r>
      <w:r w:rsidRPr="00B80BDC">
        <w:rPr>
          <w:rFonts w:ascii="Times New Roman" w:eastAsia="Calibri" w:hAnsi="Times New Roman" w:cs="Times New Roman"/>
          <w:lang w:val="x-none" w:eastAsia="x-none"/>
        </w:rPr>
        <w:t>, ATAM Yay., Ankara, 1990.</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lastRenderedPageBreak/>
        <w:t xml:space="preserve">Nadi, Yunus; </w:t>
      </w:r>
      <w:r w:rsidRPr="00B80BDC">
        <w:rPr>
          <w:rFonts w:ascii="Times New Roman" w:eastAsia="Calibri" w:hAnsi="Times New Roman" w:cs="Times New Roman"/>
          <w:b/>
          <w:bCs/>
          <w:lang w:val="x-none" w:eastAsia="x-none"/>
        </w:rPr>
        <w:t>Ankara’nın İlk Günleri</w:t>
      </w:r>
      <w:r w:rsidRPr="00B80BDC">
        <w:rPr>
          <w:rFonts w:ascii="Times New Roman" w:eastAsia="Calibri" w:hAnsi="Times New Roman" w:cs="Times New Roman"/>
          <w:lang w:val="x-none" w:eastAsia="x-none"/>
        </w:rPr>
        <w:t>, Sel Yay., İstanbul, 1955.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Okyar, Fethi; </w:t>
      </w:r>
      <w:r w:rsidRPr="00B80BDC">
        <w:rPr>
          <w:rFonts w:ascii="Times New Roman" w:eastAsia="Calibri" w:hAnsi="Times New Roman" w:cs="Times New Roman"/>
          <w:b/>
          <w:bCs/>
          <w:lang w:val="x-none" w:eastAsia="x-none"/>
        </w:rPr>
        <w:t>Üç Devirde Bir Adam</w:t>
      </w:r>
      <w:r w:rsidRPr="00B80BDC">
        <w:rPr>
          <w:rFonts w:ascii="Times New Roman" w:eastAsia="Calibri" w:hAnsi="Times New Roman" w:cs="Times New Roman"/>
          <w:lang w:val="x-none" w:eastAsia="x-none"/>
        </w:rPr>
        <w:t>, (Haz. Cemal Kutay), Tercüman Yay., İstanbul, 1980.</w:t>
      </w:r>
    </w:p>
    <w:p w:rsidR="00C70942"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Olcay,</w:t>
      </w:r>
      <w:r w:rsidRPr="00B80BDC">
        <w:rPr>
          <w:rFonts w:ascii="Times New Roman" w:eastAsia="Calibri" w:hAnsi="Times New Roman" w:cs="Times New Roman"/>
          <w:b/>
          <w:bCs/>
          <w:lang w:val="x-none" w:eastAsia="x-none"/>
        </w:rPr>
        <w:t xml:space="preserve"> </w:t>
      </w:r>
      <w:r w:rsidRPr="00B80BDC">
        <w:rPr>
          <w:rFonts w:ascii="Times New Roman" w:eastAsia="Calibri" w:hAnsi="Times New Roman" w:cs="Times New Roman"/>
          <w:lang w:val="x-none" w:eastAsia="x-none"/>
        </w:rPr>
        <w:t xml:space="preserve">Osman; </w:t>
      </w:r>
      <w:r w:rsidRPr="00B80BDC">
        <w:rPr>
          <w:rFonts w:ascii="Times New Roman" w:eastAsia="Calibri" w:hAnsi="Times New Roman" w:cs="Times New Roman"/>
          <w:b/>
          <w:bCs/>
          <w:lang w:val="x-none" w:eastAsia="x-none"/>
        </w:rPr>
        <w:t>Sevres Andlaşmasına Doğru (Çeşitli Konferans ve Toplantıların Tutanakları ve Bunlara İlişkin Belgeler)</w:t>
      </w:r>
      <w:r w:rsidRPr="00B80BDC">
        <w:rPr>
          <w:rFonts w:ascii="Times New Roman" w:eastAsia="Calibri" w:hAnsi="Times New Roman" w:cs="Times New Roman"/>
          <w:lang w:val="x-none" w:eastAsia="x-none"/>
        </w:rPr>
        <w:t xml:space="preserve">,AÜSBF Yay., Ankara, 1981, s.  LXV. </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Olcaytu, Turhan; </w:t>
      </w:r>
      <w:r w:rsidRPr="00B80BDC">
        <w:rPr>
          <w:rFonts w:ascii="Times New Roman" w:eastAsia="Calibri" w:hAnsi="Times New Roman" w:cs="Times New Roman"/>
          <w:b/>
          <w:bCs/>
          <w:lang w:val="x-none" w:eastAsia="x-none"/>
        </w:rPr>
        <w:t>Dinimiz Neyi Emrediyor, Atatürk Ne Yaptı, Devrimimiz-İlkelerimiz</w:t>
      </w:r>
      <w:r w:rsidRPr="00B80BDC">
        <w:rPr>
          <w:rFonts w:ascii="Times New Roman" w:eastAsia="Calibri" w:hAnsi="Times New Roman" w:cs="Times New Roman"/>
          <w:lang w:val="x-none" w:eastAsia="x-none"/>
        </w:rPr>
        <w:t>, 8. B., Ajans Türk Basın ve Basım A.Ş., Ankara, 1998.</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Ortaylı, İlber; </w:t>
      </w:r>
      <w:r w:rsidRPr="00B80BDC">
        <w:rPr>
          <w:rFonts w:ascii="Times New Roman" w:eastAsia="Times New Roman" w:hAnsi="Times New Roman" w:cs="Times New Roman"/>
          <w:b/>
          <w:bCs/>
          <w:lang w:eastAsia="tr-TR"/>
        </w:rPr>
        <w:t>Batılılaşma Yolunda</w:t>
      </w:r>
      <w:r w:rsidRPr="00B80BDC">
        <w:rPr>
          <w:rFonts w:ascii="Times New Roman" w:eastAsia="Times New Roman" w:hAnsi="Times New Roman" w:cs="Times New Roman"/>
          <w:lang w:eastAsia="tr-TR"/>
        </w:rPr>
        <w:t>, Merkez Kitaplar, İstanbul, 2007.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Ortaylı, İlber; </w:t>
      </w:r>
      <w:r w:rsidRPr="00B80BDC">
        <w:rPr>
          <w:rFonts w:ascii="Times New Roman" w:eastAsia="Calibri" w:hAnsi="Times New Roman" w:cs="Times New Roman"/>
          <w:b/>
          <w:bCs/>
          <w:lang w:val="x-none" w:eastAsia="x-none"/>
        </w:rPr>
        <w:t xml:space="preserve">Osmanlı’da Değişim ve Anayasal Rejim Sorunu, </w:t>
      </w:r>
      <w:r w:rsidRPr="00B80BDC">
        <w:rPr>
          <w:rFonts w:ascii="Times New Roman" w:eastAsia="Calibri" w:hAnsi="Times New Roman" w:cs="Times New Roman"/>
          <w:lang w:val="x-none" w:eastAsia="x-none"/>
        </w:rPr>
        <w:t>İş Bankası Yay., İstanbul, 2008.</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Ozankaya, Özer; </w:t>
      </w:r>
      <w:r w:rsidRPr="00B80BDC">
        <w:rPr>
          <w:rFonts w:ascii="Times New Roman" w:eastAsia="Calibri" w:hAnsi="Times New Roman" w:cs="Times New Roman"/>
          <w:b/>
          <w:bCs/>
          <w:lang w:val="x-none" w:eastAsia="x-none"/>
        </w:rPr>
        <w:t>Atatürk ve Laiklik, Atatürkçü Düşüncenin Temel Niteliği</w:t>
      </w:r>
      <w:r w:rsidRPr="00B80BDC">
        <w:rPr>
          <w:rFonts w:ascii="Times New Roman" w:eastAsia="Calibri" w:hAnsi="Times New Roman" w:cs="Times New Roman"/>
          <w:lang w:val="x-none" w:eastAsia="x-none"/>
        </w:rPr>
        <w:t>, 1. B., Türkiye İş Bankası Kültür Yay., Ankara.</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Ökçün, A. Gündüz; </w:t>
      </w:r>
      <w:r w:rsidRPr="00B80BDC">
        <w:rPr>
          <w:rFonts w:ascii="Times New Roman" w:eastAsia="Times New Roman" w:hAnsi="Times New Roman" w:cs="Times New Roman"/>
          <w:b/>
          <w:bCs/>
          <w:lang w:eastAsia="tr-TR"/>
        </w:rPr>
        <w:t>Türkiye İktisat Kongresi 1923-İzmir</w:t>
      </w:r>
      <w:r w:rsidRPr="00B80BDC">
        <w:rPr>
          <w:rFonts w:ascii="Times New Roman" w:eastAsia="Times New Roman" w:hAnsi="Times New Roman" w:cs="Times New Roman"/>
          <w:lang w:eastAsia="tr-TR"/>
        </w:rPr>
        <w:t>, 4. B., Sermaye Piyasası Kurulu Yay., Ankara, 1997.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Öklem, Necdet; </w:t>
      </w:r>
      <w:r w:rsidRPr="00B80BDC">
        <w:rPr>
          <w:rFonts w:ascii="Times New Roman" w:eastAsia="Calibri" w:hAnsi="Times New Roman" w:cs="Times New Roman"/>
          <w:b/>
          <w:bCs/>
          <w:lang w:val="x-none" w:eastAsia="x-none"/>
        </w:rPr>
        <w:t>Saltanatın Kaldırılması</w:t>
      </w:r>
      <w:r w:rsidRPr="00B80BDC">
        <w:rPr>
          <w:rFonts w:ascii="Times New Roman" w:eastAsia="Calibri" w:hAnsi="Times New Roman" w:cs="Times New Roman"/>
          <w:lang w:val="x-none" w:eastAsia="x-none"/>
        </w:rPr>
        <w:t>, İstiklâl Matbaası, İzmir, 1972.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Özalp, Kâzım; </w:t>
      </w:r>
      <w:r w:rsidRPr="00B80BDC">
        <w:rPr>
          <w:rFonts w:ascii="Times New Roman" w:eastAsia="Calibri" w:hAnsi="Times New Roman" w:cs="Times New Roman"/>
          <w:b/>
          <w:bCs/>
          <w:lang w:val="x-none" w:eastAsia="x-none"/>
        </w:rPr>
        <w:t>Milli Mücadele 1919–1922</w:t>
      </w:r>
      <w:r w:rsidRPr="00B80BDC">
        <w:rPr>
          <w:rFonts w:ascii="Times New Roman" w:eastAsia="Calibri" w:hAnsi="Times New Roman" w:cs="Times New Roman"/>
          <w:lang w:val="x-none" w:eastAsia="x-none"/>
        </w:rPr>
        <w:t>, TTK Basımevi, Ankara, 1998.</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Özbudun, Ergün; </w:t>
      </w:r>
      <w:r w:rsidRPr="00B80BDC">
        <w:rPr>
          <w:rFonts w:ascii="Times New Roman" w:eastAsia="Calibri" w:hAnsi="Times New Roman" w:cs="Times New Roman"/>
          <w:b/>
          <w:bCs/>
          <w:lang w:val="x-none" w:eastAsia="x-none"/>
        </w:rPr>
        <w:t>1921 Anayasası</w:t>
      </w:r>
      <w:r w:rsidRPr="00B80BDC">
        <w:rPr>
          <w:rFonts w:ascii="Times New Roman" w:eastAsia="Calibri" w:hAnsi="Times New Roman" w:cs="Times New Roman"/>
          <w:lang w:val="x-none" w:eastAsia="x-none"/>
        </w:rPr>
        <w:t>, AÜ SBF Yay., Ankara, 1992.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Özerdim, Sami N.; </w:t>
      </w:r>
      <w:r w:rsidRPr="00B80BDC">
        <w:rPr>
          <w:rFonts w:ascii="Times New Roman" w:eastAsia="Calibri" w:hAnsi="Times New Roman" w:cs="Times New Roman"/>
          <w:b/>
          <w:bCs/>
          <w:lang w:val="x-none" w:eastAsia="x-none"/>
        </w:rPr>
        <w:t>Atatürk Devrimi Kronolojisi</w:t>
      </w:r>
      <w:r w:rsidRPr="00B80BDC">
        <w:rPr>
          <w:rFonts w:ascii="Times New Roman" w:eastAsia="Calibri" w:hAnsi="Times New Roman" w:cs="Times New Roman"/>
          <w:lang w:val="x-none" w:eastAsia="x-none"/>
        </w:rPr>
        <w:t>,  3. B., Halkevleri Atatürk Enstitüsü Yay., Ankara, 1974.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Özerdim, Sami N; </w:t>
      </w:r>
      <w:r w:rsidRPr="00B80BDC">
        <w:rPr>
          <w:rFonts w:ascii="Times New Roman" w:eastAsia="Calibri" w:hAnsi="Times New Roman" w:cs="Times New Roman"/>
          <w:b/>
          <w:bCs/>
          <w:lang w:val="x-none" w:eastAsia="x-none"/>
        </w:rPr>
        <w:t>Yazı Devriminin Ölçüsü</w:t>
      </w:r>
      <w:r w:rsidRPr="00B80BDC">
        <w:rPr>
          <w:rFonts w:ascii="Times New Roman" w:eastAsia="Calibri" w:hAnsi="Times New Roman" w:cs="Times New Roman"/>
          <w:lang w:val="x-none" w:eastAsia="x-none"/>
        </w:rPr>
        <w:t>, TDK Yay., Ankara, 1978.</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Özkan, Abdullah; </w:t>
      </w:r>
      <w:r w:rsidRPr="00B80BDC">
        <w:rPr>
          <w:rFonts w:ascii="Times New Roman" w:eastAsia="Calibri" w:hAnsi="Times New Roman" w:cs="Times New Roman"/>
          <w:b/>
          <w:bCs/>
          <w:lang w:val="x-none" w:eastAsia="x-none"/>
        </w:rPr>
        <w:t>A’dan Z’ye Kurtuluş Savaşı ve Atatürk Dönemi</w:t>
      </w:r>
      <w:r w:rsidRPr="00B80BDC">
        <w:rPr>
          <w:rFonts w:ascii="Times New Roman" w:eastAsia="Calibri" w:hAnsi="Times New Roman" w:cs="Times New Roman"/>
          <w:lang w:val="x-none" w:eastAsia="x-none"/>
        </w:rPr>
        <w:t>, Boyut Yayıncılık ve Ticaret A.Ş., İstanbul, 2005.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Özkök,</w:t>
      </w:r>
      <w:r w:rsidRPr="00B80BDC">
        <w:rPr>
          <w:rFonts w:ascii="Times New Roman" w:eastAsia="Calibri" w:hAnsi="Times New Roman" w:cs="Times New Roman"/>
          <w:b/>
          <w:bCs/>
          <w:lang w:val="x-none" w:eastAsia="x-none"/>
        </w:rPr>
        <w:t xml:space="preserve"> </w:t>
      </w:r>
      <w:r w:rsidRPr="00B80BDC">
        <w:rPr>
          <w:rFonts w:ascii="Times New Roman" w:eastAsia="Calibri" w:hAnsi="Times New Roman" w:cs="Times New Roman"/>
          <w:lang w:val="x-none" w:eastAsia="x-none"/>
        </w:rPr>
        <w:t xml:space="preserve">Rüknü; </w:t>
      </w:r>
      <w:r w:rsidRPr="00B80BDC">
        <w:rPr>
          <w:rFonts w:ascii="Times New Roman" w:eastAsia="Calibri" w:hAnsi="Times New Roman" w:cs="Times New Roman"/>
          <w:b/>
          <w:bCs/>
          <w:lang w:val="x-none" w:eastAsia="x-none"/>
        </w:rPr>
        <w:t>Düzce-Bolu İsyanları</w:t>
      </w:r>
      <w:r w:rsidRPr="00B80BDC">
        <w:rPr>
          <w:rFonts w:ascii="Times New Roman" w:eastAsia="Calibri" w:hAnsi="Times New Roman" w:cs="Times New Roman"/>
          <w:lang w:val="x-none" w:eastAsia="x-none"/>
        </w:rPr>
        <w:t>, Milliyet Yay., İstanbul, 1971.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Özsoy, Muzaffer; “Askerlik Bilimi ve Strateji Açısından Atatürk”, </w:t>
      </w:r>
      <w:r w:rsidRPr="00B80BDC">
        <w:rPr>
          <w:rFonts w:ascii="Times New Roman" w:eastAsia="Calibri" w:hAnsi="Times New Roman" w:cs="Times New Roman"/>
          <w:b/>
          <w:lang w:val="x-none" w:eastAsia="x-none"/>
        </w:rPr>
        <w:t>Çağdaş Düşüncenin Işığında Atatürk</w:t>
      </w:r>
      <w:r w:rsidRPr="00B80BDC">
        <w:rPr>
          <w:rFonts w:ascii="Times New Roman" w:eastAsia="Calibri" w:hAnsi="Times New Roman" w:cs="Times New Roman"/>
          <w:lang w:val="x-none" w:eastAsia="x-none"/>
        </w:rPr>
        <w:t>, 2. Baskı, İstanbul, 1986.</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Ramsaur, E. E.; </w:t>
      </w:r>
      <w:r w:rsidRPr="00B80BDC">
        <w:rPr>
          <w:rFonts w:ascii="Times New Roman" w:eastAsia="Calibri" w:hAnsi="Times New Roman" w:cs="Times New Roman"/>
          <w:b/>
          <w:bCs/>
          <w:lang w:val="x-none" w:eastAsia="x-none"/>
        </w:rPr>
        <w:t>Jön Türkler ve 1908 İhtilali</w:t>
      </w:r>
      <w:r w:rsidRPr="00B80BDC">
        <w:rPr>
          <w:rFonts w:ascii="Times New Roman" w:eastAsia="Calibri" w:hAnsi="Times New Roman" w:cs="Times New Roman"/>
          <w:lang w:val="x-none" w:eastAsia="x-none"/>
        </w:rPr>
        <w:t>, (Çev. Nuran Yavuz), Sander Yay., İstanbul, 1982.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Roderic H. Davison, </w:t>
      </w:r>
      <w:r w:rsidRPr="00B80BDC">
        <w:rPr>
          <w:rFonts w:ascii="Times New Roman" w:eastAsia="Calibri" w:hAnsi="Times New Roman" w:cs="Times New Roman"/>
          <w:i/>
          <w:iCs/>
          <w:lang w:val="x-none" w:eastAsia="x-none"/>
        </w:rPr>
        <w:t>“Turkish Diplomacy From Mudros to Lausanne”</w:t>
      </w:r>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The Diplomats (1919–1939),</w:t>
      </w:r>
      <w:r w:rsidRPr="00B80BDC">
        <w:rPr>
          <w:rFonts w:ascii="Times New Roman" w:eastAsia="Calibri" w:hAnsi="Times New Roman" w:cs="Times New Roman"/>
          <w:lang w:val="x-none" w:eastAsia="x-none"/>
        </w:rPr>
        <w:t xml:space="preserve"> Princeton, 1953.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Sabahattin Selek, </w:t>
      </w:r>
      <w:r w:rsidRPr="00B80BDC">
        <w:rPr>
          <w:rFonts w:ascii="Times New Roman" w:eastAsia="Calibri" w:hAnsi="Times New Roman" w:cs="Times New Roman"/>
          <w:b/>
          <w:bCs/>
          <w:lang w:val="x-none" w:eastAsia="x-none"/>
        </w:rPr>
        <w:t>Anadolu İhtilali</w:t>
      </w:r>
      <w:r w:rsidRPr="00B80BDC">
        <w:rPr>
          <w:rFonts w:ascii="Times New Roman" w:eastAsia="Calibri" w:hAnsi="Times New Roman" w:cs="Times New Roman"/>
          <w:lang w:val="x-none" w:eastAsia="x-none"/>
        </w:rPr>
        <w:t>, C. I, 8. B., Kastaş A.Ş. Yay., İstanbul, 1987.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Saraçoğlu, Cemalettin; “</w:t>
      </w:r>
      <w:r w:rsidRPr="00B80BDC">
        <w:rPr>
          <w:rFonts w:ascii="Times New Roman" w:eastAsia="Calibri" w:hAnsi="Times New Roman" w:cs="Times New Roman"/>
          <w:i/>
          <w:iCs/>
          <w:lang w:val="x-none" w:eastAsia="x-none"/>
        </w:rPr>
        <w:t>Menemen İrticai Adı Altındaki Cinayetin Esrar Dolu İç Yüzü</w:t>
      </w:r>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Tarih Konuşuyor</w:t>
      </w:r>
      <w:r w:rsidRPr="00B80BDC">
        <w:rPr>
          <w:rFonts w:ascii="Times New Roman" w:eastAsia="Calibri" w:hAnsi="Times New Roman" w:cs="Times New Roman"/>
          <w:lang w:val="x-none" w:eastAsia="x-none"/>
        </w:rPr>
        <w:t>, C. V, No. 29 (Haziran 1966).</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Saray, Mehmet; </w:t>
      </w:r>
      <w:r w:rsidRPr="00B80BDC">
        <w:rPr>
          <w:rFonts w:ascii="Times New Roman" w:eastAsia="Calibri" w:hAnsi="Times New Roman" w:cs="Times New Roman"/>
          <w:b/>
          <w:bCs/>
          <w:lang w:val="x-none" w:eastAsia="x-none"/>
        </w:rPr>
        <w:t>İstanbul Üniversitesi Tarihi (1453–1993)</w:t>
      </w:r>
      <w:r w:rsidRPr="00B80BDC">
        <w:rPr>
          <w:rFonts w:ascii="Times New Roman" w:eastAsia="Calibri" w:hAnsi="Times New Roman" w:cs="Times New Roman"/>
          <w:lang w:val="x-none" w:eastAsia="x-none"/>
        </w:rPr>
        <w:t>, İstanbul Üniversitesi Yay., İstanbul, 1996.</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Sarınay, Yusuf; </w:t>
      </w:r>
      <w:r w:rsidRPr="00B80BDC">
        <w:rPr>
          <w:rFonts w:ascii="Times New Roman" w:eastAsia="Calibri" w:hAnsi="Times New Roman" w:cs="Times New Roman"/>
          <w:b/>
          <w:bCs/>
          <w:lang w:val="x-none" w:eastAsia="x-none"/>
        </w:rPr>
        <w:t>Atatürk’ün Millet ve Milliyetçilik Anlayışı</w:t>
      </w:r>
      <w:r w:rsidRPr="00B80BDC">
        <w:rPr>
          <w:rFonts w:ascii="Times New Roman" w:eastAsia="Calibri" w:hAnsi="Times New Roman" w:cs="Times New Roman"/>
          <w:lang w:val="x-none" w:eastAsia="x-none"/>
        </w:rPr>
        <w:t>, Türk Kültürünü Araştırma Enstitüsü Yayınları, Ankara, 1990.</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Shaw, Stanford; </w:t>
      </w:r>
      <w:r w:rsidRPr="00B80BDC">
        <w:rPr>
          <w:rFonts w:ascii="Times New Roman" w:eastAsia="Times New Roman" w:hAnsi="Times New Roman" w:cs="Times New Roman"/>
          <w:b/>
          <w:bCs/>
          <w:lang w:eastAsia="tr-TR"/>
        </w:rPr>
        <w:t>Osmanlı İmparatorluğu ve Modern Türkiye</w:t>
      </w:r>
      <w:r w:rsidRPr="00B80BDC">
        <w:rPr>
          <w:rFonts w:ascii="Times New Roman" w:eastAsia="Times New Roman" w:hAnsi="Times New Roman" w:cs="Times New Roman"/>
          <w:lang w:eastAsia="tr-TR"/>
        </w:rPr>
        <w:t>, Cilt I, E Yayınları, İstanbul, 1982.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Sirel Münir, </w:t>
      </w:r>
      <w:r w:rsidRPr="00B80BDC">
        <w:rPr>
          <w:rFonts w:ascii="Times New Roman" w:eastAsia="Calibri" w:hAnsi="Times New Roman" w:cs="Times New Roman"/>
          <w:i/>
          <w:iCs/>
          <w:lang w:val="x-none" w:eastAsia="x-none"/>
        </w:rPr>
        <w:t>“Sevr Anlaşmasını Kabul Eden Saltanat Şurası Tutanağı”</w:t>
      </w:r>
      <w:r w:rsidR="00C70942">
        <w:rPr>
          <w:rFonts w:ascii="Times New Roman" w:eastAsia="Calibri" w:hAnsi="Times New Roman" w:cs="Times New Roman"/>
          <w:i/>
          <w:iCs/>
          <w:lang w:eastAsia="x-none"/>
        </w:rPr>
        <w:t xml:space="preserve"> </w:t>
      </w:r>
      <w:r w:rsidRPr="00B80BDC">
        <w:rPr>
          <w:rFonts w:ascii="Times New Roman" w:eastAsia="Calibri" w:hAnsi="Times New Roman" w:cs="Times New Roman"/>
          <w:b/>
          <w:bCs/>
          <w:lang w:val="x-none" w:eastAsia="x-none"/>
        </w:rPr>
        <w:t xml:space="preserve">Belgelerle Türk Tarihi Dergisi, </w:t>
      </w:r>
      <w:r w:rsidRPr="00B80BDC">
        <w:rPr>
          <w:rFonts w:ascii="Times New Roman" w:eastAsia="Calibri" w:hAnsi="Times New Roman" w:cs="Times New Roman"/>
          <w:lang w:val="x-none" w:eastAsia="x-none"/>
        </w:rPr>
        <w:t>S. 4, Ankara, 1968.</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Sonyel, Salahi R.; </w:t>
      </w:r>
      <w:r w:rsidRPr="00B80BDC">
        <w:rPr>
          <w:rFonts w:ascii="Times New Roman" w:eastAsia="Calibri" w:hAnsi="Times New Roman" w:cs="Times New Roman"/>
          <w:b/>
          <w:bCs/>
          <w:lang w:val="x-none" w:eastAsia="x-none"/>
        </w:rPr>
        <w:t>Türk Kurtuluş Savaşı ve Dış Politika Büyük Millet Meclisi’nin Açılışından Lozan Anlaşmasına Kadar</w:t>
      </w:r>
      <w:r w:rsidRPr="00B80BDC">
        <w:rPr>
          <w:rFonts w:ascii="Times New Roman" w:eastAsia="Calibri" w:hAnsi="Times New Roman" w:cs="Times New Roman"/>
          <w:lang w:val="x-none" w:eastAsia="x-none"/>
        </w:rPr>
        <w:t>, C. II,2. B.,  TTK Yay., Ankara, 1991.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Soyak, Hasan Rıza; </w:t>
      </w:r>
      <w:r w:rsidRPr="00B80BDC">
        <w:rPr>
          <w:rFonts w:ascii="Times New Roman" w:eastAsia="Calibri" w:hAnsi="Times New Roman" w:cs="Times New Roman"/>
          <w:b/>
          <w:bCs/>
          <w:lang w:val="x-none" w:eastAsia="x-none"/>
        </w:rPr>
        <w:t>Atatürk’ten Hatıralar</w:t>
      </w:r>
      <w:r w:rsidRPr="00B80BDC">
        <w:rPr>
          <w:rFonts w:ascii="Times New Roman" w:eastAsia="Calibri" w:hAnsi="Times New Roman" w:cs="Times New Roman"/>
          <w:lang w:val="x-none" w:eastAsia="x-none"/>
        </w:rPr>
        <w:t>, C. II, Yapı ve Kredi Bankası Yay., İstanbul, 1973.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Soysal, İsmail; </w:t>
      </w:r>
      <w:r w:rsidRPr="00B80BDC">
        <w:rPr>
          <w:rFonts w:ascii="Times New Roman" w:eastAsia="Calibri" w:hAnsi="Times New Roman" w:cs="Times New Roman"/>
          <w:b/>
          <w:bCs/>
          <w:lang w:val="x-none" w:eastAsia="x-none"/>
        </w:rPr>
        <w:t>Tarihçeleri ve Açıklamaları ile Birlikte Türkiye’nin Siyasal Andlaşmaları (1920–1945)</w:t>
      </w:r>
      <w:r w:rsidRPr="00B80BDC">
        <w:rPr>
          <w:rFonts w:ascii="Times New Roman" w:eastAsia="Calibri" w:hAnsi="Times New Roman" w:cs="Times New Roman"/>
          <w:lang w:val="x-none" w:eastAsia="x-none"/>
        </w:rPr>
        <w:t>, C. I, TTK Yay., 1983.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Sönmezoğlu, Faruk; </w:t>
      </w:r>
      <w:r w:rsidRPr="00B80BDC">
        <w:rPr>
          <w:rFonts w:ascii="Times New Roman" w:eastAsia="Calibri" w:hAnsi="Times New Roman" w:cs="Times New Roman"/>
          <w:b/>
          <w:lang w:val="x-none" w:eastAsia="x-none"/>
        </w:rPr>
        <w:t>İki Savaş Sırası ve Arasında Türk Dış Politikası</w:t>
      </w:r>
      <w:r w:rsidRPr="00B80BDC">
        <w:rPr>
          <w:rFonts w:ascii="Times New Roman" w:eastAsia="Calibri" w:hAnsi="Times New Roman" w:cs="Times New Roman"/>
          <w:lang w:val="x-none" w:eastAsia="x-none"/>
        </w:rPr>
        <w:t>, İstanbul, 2011.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lastRenderedPageBreak/>
        <w:t>Sürmeli, Serpil; “</w:t>
      </w:r>
      <w:r w:rsidRPr="00B80BDC">
        <w:rPr>
          <w:rFonts w:ascii="Times New Roman" w:eastAsia="Calibri" w:hAnsi="Times New Roman" w:cs="Times New Roman"/>
          <w:i/>
          <w:iCs/>
          <w:lang w:val="x-none" w:eastAsia="x-none"/>
        </w:rPr>
        <w:t>Samsun ve Çevresinde Pontus Hareketi”</w:t>
      </w:r>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Atatürk Yolu</w:t>
      </w:r>
      <w:r w:rsidRPr="00B80BDC">
        <w:rPr>
          <w:rFonts w:ascii="Times New Roman" w:eastAsia="Calibri" w:hAnsi="Times New Roman" w:cs="Times New Roman"/>
          <w:lang w:val="x-none" w:eastAsia="x-none"/>
        </w:rPr>
        <w:t>, Mayıs 1997, Yıl: 10,  C. V, S. 19.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Şaylan, Gencay; “</w:t>
      </w:r>
      <w:r w:rsidRPr="00B80BDC">
        <w:rPr>
          <w:rFonts w:ascii="Times New Roman" w:eastAsia="Calibri" w:hAnsi="Times New Roman" w:cs="Times New Roman"/>
          <w:i/>
          <w:iCs/>
          <w:lang w:val="x-none" w:eastAsia="x-none"/>
        </w:rPr>
        <w:t>TBMM’nin kuruluşu ve Gelişimi</w:t>
      </w:r>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Cumhuriyet Dönemi Türkiye Ansiklopedisi</w:t>
      </w:r>
      <w:r w:rsidRPr="00B80BDC">
        <w:rPr>
          <w:rFonts w:ascii="Times New Roman" w:eastAsia="Calibri" w:hAnsi="Times New Roman" w:cs="Times New Roman"/>
          <w:lang w:val="x-none" w:eastAsia="x-none"/>
        </w:rPr>
        <w:t>, C. X, İletişim Yay., İstanbul, 1983.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Taçalan, Nurdoğan; </w:t>
      </w:r>
      <w:r w:rsidRPr="00B80BDC">
        <w:rPr>
          <w:rFonts w:ascii="Times New Roman" w:eastAsia="Calibri" w:hAnsi="Times New Roman" w:cs="Times New Roman"/>
          <w:b/>
          <w:bCs/>
          <w:lang w:val="x-none" w:eastAsia="x-none"/>
        </w:rPr>
        <w:t>Ege’de Kurtuluş Savaşı Başlarken</w:t>
      </w:r>
      <w:r w:rsidRPr="00B80BDC">
        <w:rPr>
          <w:rFonts w:ascii="Times New Roman" w:eastAsia="Calibri" w:hAnsi="Times New Roman" w:cs="Times New Roman"/>
          <w:lang w:val="x-none" w:eastAsia="x-none"/>
        </w:rPr>
        <w:t>, Milliyet Yay., 1970.</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Tanilli, Server; </w:t>
      </w:r>
      <w:r w:rsidRPr="00B80BDC">
        <w:rPr>
          <w:rFonts w:ascii="Times New Roman" w:eastAsia="Calibri" w:hAnsi="Times New Roman" w:cs="Times New Roman"/>
          <w:b/>
          <w:bCs/>
          <w:lang w:val="x-none" w:eastAsia="x-none"/>
        </w:rPr>
        <w:t>Anayasalar ve Siyasal Belgeler</w:t>
      </w:r>
      <w:r w:rsidRPr="00B80BDC">
        <w:rPr>
          <w:rFonts w:ascii="Times New Roman" w:eastAsia="Calibri" w:hAnsi="Times New Roman" w:cs="Times New Roman"/>
          <w:lang w:val="x-none" w:eastAsia="x-none"/>
        </w:rPr>
        <w:t>, Sulhi Garan Matbaası, İstanbul, 1976.</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Tanör, Bülent; “</w:t>
      </w:r>
      <w:r w:rsidRPr="00B80BDC">
        <w:rPr>
          <w:rFonts w:ascii="Times New Roman" w:eastAsia="Times New Roman" w:hAnsi="Times New Roman" w:cs="Times New Roman"/>
          <w:i/>
          <w:iCs/>
          <w:lang w:eastAsia="tr-TR"/>
        </w:rPr>
        <w:t>Anayasal Gelişmelere Toplu Bir Bakış</w:t>
      </w:r>
      <w:r w:rsidRPr="00B80BDC">
        <w:rPr>
          <w:rFonts w:ascii="Times New Roman" w:eastAsia="Times New Roman" w:hAnsi="Times New Roman" w:cs="Times New Roman"/>
          <w:lang w:eastAsia="tr-TR"/>
        </w:rPr>
        <w:t xml:space="preserve">”, </w:t>
      </w:r>
      <w:r w:rsidR="00C70942" w:rsidRPr="00B80BDC">
        <w:rPr>
          <w:rFonts w:ascii="Times New Roman" w:eastAsia="Times New Roman" w:hAnsi="Times New Roman" w:cs="Times New Roman"/>
          <w:b/>
          <w:bCs/>
          <w:lang w:eastAsia="tr-TR"/>
        </w:rPr>
        <w:t>Tanzimat’tan</w:t>
      </w:r>
      <w:r w:rsidRPr="00B80BDC">
        <w:rPr>
          <w:rFonts w:ascii="Times New Roman" w:eastAsia="Times New Roman" w:hAnsi="Times New Roman" w:cs="Times New Roman"/>
          <w:b/>
          <w:bCs/>
          <w:lang w:eastAsia="tr-TR"/>
        </w:rPr>
        <w:t xml:space="preserve"> Cumhuriyete Türkiye Ansiklopedisi,</w:t>
      </w:r>
      <w:r w:rsidRPr="00B80BDC">
        <w:rPr>
          <w:rFonts w:ascii="Times New Roman" w:eastAsia="Times New Roman" w:hAnsi="Times New Roman" w:cs="Times New Roman"/>
          <w:lang w:eastAsia="tr-TR"/>
        </w:rPr>
        <w:t xml:space="preserve"> Cilt I, İletişim Yayınları, İstanbul, (t.y.).</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Tanör, Bülent; </w:t>
      </w:r>
      <w:r w:rsidRPr="00B80BDC">
        <w:rPr>
          <w:rFonts w:ascii="Times New Roman" w:eastAsia="Calibri" w:hAnsi="Times New Roman" w:cs="Times New Roman"/>
          <w:b/>
          <w:bCs/>
          <w:lang w:val="x-none" w:eastAsia="x-none"/>
        </w:rPr>
        <w:t xml:space="preserve">Osmanlı-Türk Anayasal Gelişmeleri, </w:t>
      </w:r>
      <w:r w:rsidRPr="00B80BDC">
        <w:rPr>
          <w:rFonts w:ascii="Times New Roman" w:eastAsia="Calibri" w:hAnsi="Times New Roman" w:cs="Times New Roman"/>
          <w:lang w:val="x-none" w:eastAsia="x-none"/>
        </w:rPr>
        <w:t>YKY, İstanbul, 2010.</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Tanör, Bülent; </w:t>
      </w:r>
      <w:r w:rsidRPr="00B80BDC">
        <w:rPr>
          <w:rFonts w:ascii="Times New Roman" w:eastAsia="Calibri" w:hAnsi="Times New Roman" w:cs="Times New Roman"/>
          <w:b/>
          <w:bCs/>
          <w:lang w:val="x-none" w:eastAsia="x-none"/>
        </w:rPr>
        <w:t>Türkiye’de Kongre İktidarları (1918-1920)</w:t>
      </w:r>
      <w:r w:rsidRPr="00B80BDC">
        <w:rPr>
          <w:rFonts w:ascii="Times New Roman" w:eastAsia="Calibri" w:hAnsi="Times New Roman" w:cs="Times New Roman"/>
          <w:lang w:val="x-none" w:eastAsia="x-none"/>
        </w:rPr>
        <w:t>, 2. Basım, Yapı Kredi Yayınları, İstanbul, 2002.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Tansel,</w:t>
      </w:r>
      <w:r w:rsidRPr="00B80BDC">
        <w:rPr>
          <w:rFonts w:ascii="Times New Roman" w:eastAsia="Calibri" w:hAnsi="Times New Roman" w:cs="Times New Roman"/>
          <w:b/>
          <w:bCs/>
          <w:lang w:val="x-none" w:eastAsia="x-none"/>
        </w:rPr>
        <w:t xml:space="preserve"> </w:t>
      </w:r>
      <w:r w:rsidRPr="00B80BDC">
        <w:rPr>
          <w:rFonts w:ascii="Times New Roman" w:eastAsia="Calibri" w:hAnsi="Times New Roman" w:cs="Times New Roman"/>
          <w:lang w:val="x-none" w:eastAsia="x-none"/>
        </w:rPr>
        <w:t xml:space="preserve">Selahattin; </w:t>
      </w:r>
      <w:r w:rsidRPr="00B80BDC">
        <w:rPr>
          <w:rFonts w:ascii="Times New Roman" w:eastAsia="Calibri" w:hAnsi="Times New Roman" w:cs="Times New Roman"/>
          <w:b/>
          <w:bCs/>
          <w:lang w:val="x-none" w:eastAsia="x-none"/>
        </w:rPr>
        <w:t>Mondros’tan Mudanya’ya Kadar</w:t>
      </w:r>
      <w:r w:rsidRPr="00B80BDC">
        <w:rPr>
          <w:rFonts w:ascii="Times New Roman" w:eastAsia="Calibri" w:hAnsi="Times New Roman" w:cs="Times New Roman"/>
          <w:lang w:val="x-none" w:eastAsia="x-none"/>
        </w:rPr>
        <w:t>, C. I-IV, 3. B., MEB Yay., İstanbul, 1991.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Teziç, Erdoğan, </w:t>
      </w:r>
      <w:r w:rsidRPr="00B80BDC">
        <w:rPr>
          <w:rFonts w:ascii="Times New Roman" w:eastAsia="Calibri" w:hAnsi="Times New Roman" w:cs="Times New Roman"/>
          <w:b/>
          <w:bCs/>
          <w:lang w:val="x-none" w:eastAsia="x-none"/>
        </w:rPr>
        <w:t>Atatürk Döneminin Ekonomik ve Toplumsal Sorunları</w:t>
      </w:r>
      <w:r w:rsidRPr="00B80BDC">
        <w:rPr>
          <w:rFonts w:ascii="Times New Roman" w:eastAsia="Calibri" w:hAnsi="Times New Roman" w:cs="Times New Roman"/>
          <w:lang w:val="x-none" w:eastAsia="x-none"/>
        </w:rPr>
        <w:t>, İktisadi ve Ticari İlimler Akademisi Mezunlar Derneği Yay., İstanbul, 1977.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Timur, Taner; </w:t>
      </w:r>
      <w:r w:rsidRPr="00B80BDC">
        <w:rPr>
          <w:rFonts w:ascii="Times New Roman" w:eastAsia="Calibri" w:hAnsi="Times New Roman" w:cs="Times New Roman"/>
          <w:b/>
          <w:bCs/>
          <w:lang w:val="x-none" w:eastAsia="x-none"/>
        </w:rPr>
        <w:t>Türk Devrimi ve Sonrası (1919–1946)</w:t>
      </w:r>
      <w:r w:rsidRPr="00B80BDC">
        <w:rPr>
          <w:rFonts w:ascii="Times New Roman" w:eastAsia="Calibri" w:hAnsi="Times New Roman" w:cs="Times New Roman"/>
          <w:lang w:val="x-none" w:eastAsia="x-none"/>
        </w:rPr>
        <w:t>, Ankara, 1971.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Tunçay, Mete; </w:t>
      </w:r>
      <w:r w:rsidRPr="00B80BDC">
        <w:rPr>
          <w:rFonts w:ascii="Times New Roman" w:eastAsia="Calibri" w:hAnsi="Times New Roman" w:cs="Times New Roman"/>
          <w:b/>
          <w:bCs/>
          <w:lang w:val="x-none" w:eastAsia="x-none"/>
        </w:rPr>
        <w:t>Türkiye Cumhuriyetinde Tek Parti Yönetimimin Kurulması (1924–1930)</w:t>
      </w:r>
      <w:r w:rsidRPr="00B80BDC">
        <w:rPr>
          <w:rFonts w:ascii="Times New Roman" w:eastAsia="Calibri" w:hAnsi="Times New Roman" w:cs="Times New Roman"/>
          <w:lang w:val="x-none" w:eastAsia="x-none"/>
        </w:rPr>
        <w:t>, Yurt Yay., Ankara, 1981.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Turan, Şerafettin; </w:t>
      </w:r>
      <w:r w:rsidRPr="00B80BDC">
        <w:rPr>
          <w:rFonts w:ascii="Times New Roman" w:eastAsia="Calibri" w:hAnsi="Times New Roman" w:cs="Times New Roman"/>
          <w:b/>
          <w:bCs/>
          <w:lang w:val="x-none" w:eastAsia="x-none"/>
        </w:rPr>
        <w:t>İsmet İnönü, Yaşamı, Dönemi ve Kişiliği</w:t>
      </w:r>
      <w:r w:rsidRPr="00B80BDC">
        <w:rPr>
          <w:rFonts w:ascii="Times New Roman" w:eastAsia="Calibri" w:hAnsi="Times New Roman" w:cs="Times New Roman"/>
          <w:i/>
          <w:iCs/>
          <w:lang w:val="x-none" w:eastAsia="x-none"/>
        </w:rPr>
        <w:t>,</w:t>
      </w:r>
      <w:r w:rsidRPr="00B80BDC">
        <w:rPr>
          <w:rFonts w:ascii="Times New Roman" w:eastAsia="Calibri" w:hAnsi="Times New Roman" w:cs="Times New Roman"/>
          <w:lang w:val="x-none" w:eastAsia="x-none"/>
        </w:rPr>
        <w:t xml:space="preserve"> Bilgi Yay., Ankara, 2000.</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Turan, Şerafettin; </w:t>
      </w:r>
      <w:r w:rsidRPr="00B80BDC">
        <w:rPr>
          <w:rFonts w:ascii="Times New Roman" w:eastAsia="Calibri" w:hAnsi="Times New Roman" w:cs="Times New Roman"/>
          <w:b/>
          <w:bCs/>
          <w:lang w:val="x-none" w:eastAsia="x-none"/>
        </w:rPr>
        <w:t>Mustafa Kemal Atatürk Kendine Özgü Bir Yaşam ve Kişilik</w:t>
      </w:r>
      <w:r w:rsidRPr="00B80BDC">
        <w:rPr>
          <w:rFonts w:ascii="Times New Roman" w:eastAsia="Calibri" w:hAnsi="Times New Roman" w:cs="Times New Roman"/>
          <w:lang w:val="x-none" w:eastAsia="x-none"/>
        </w:rPr>
        <w:t>, Bilgi Yay., Ankara, 2004.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Turan, Şerafettin; </w:t>
      </w:r>
      <w:r w:rsidRPr="00B80BDC">
        <w:rPr>
          <w:rFonts w:ascii="Times New Roman" w:eastAsia="Calibri" w:hAnsi="Times New Roman" w:cs="Times New Roman"/>
          <w:b/>
          <w:bCs/>
          <w:lang w:val="x-none" w:eastAsia="x-none"/>
        </w:rPr>
        <w:t>Türk Devrim Tarihi – Ulusal Direnişten Türkiye Cumhuriyeti’ne</w:t>
      </w:r>
      <w:r w:rsidRPr="00B80BDC">
        <w:rPr>
          <w:rFonts w:ascii="Times New Roman" w:eastAsia="Calibri" w:hAnsi="Times New Roman" w:cs="Times New Roman"/>
          <w:lang w:val="x-none" w:eastAsia="x-none"/>
        </w:rPr>
        <w:t>, 2. Kitap, Bilgi Yayınevi, Ankara, 1992.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Türk İstiklâl Harbi I Mondros Mütarekesi ve Tatbikatı</w:t>
      </w:r>
      <w:r w:rsidRPr="00B80BDC">
        <w:rPr>
          <w:rFonts w:ascii="Times New Roman" w:eastAsia="Calibri" w:hAnsi="Times New Roman" w:cs="Times New Roman"/>
          <w:lang w:val="x-none" w:eastAsia="x-none"/>
        </w:rPr>
        <w:t>, 3. B., Genelkurmay ATASE Başkanlığı Yay., Ankara, 1999.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Türk İstiklâl Harbi İstiklâl Harbinde Ayaklanmalar (1919-1921)</w:t>
      </w:r>
      <w:r w:rsidRPr="00B80BDC">
        <w:rPr>
          <w:rFonts w:ascii="Times New Roman" w:eastAsia="Calibri" w:hAnsi="Times New Roman" w:cs="Times New Roman"/>
          <w:lang w:val="x-none" w:eastAsia="x-none"/>
        </w:rPr>
        <w:t>, C. VI, Genelkurmay Basımevi, Ankara, 1974.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Türk İstiklâl Harbi,</w:t>
      </w:r>
      <w:r w:rsidRPr="00B80BDC">
        <w:rPr>
          <w:rFonts w:ascii="Times New Roman" w:eastAsia="Calibri" w:hAnsi="Times New Roman" w:cs="Times New Roman"/>
          <w:lang w:val="x-none" w:eastAsia="x-none"/>
        </w:rPr>
        <w:t xml:space="preserve"> C. II, Kısım VI, 4. Kitap, Genelkurmay Başkanlığı Harp Tarihi Dairesi Resmi Yay., Ankara, 1969.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Türk İstiklâl Harbi, Doğu Cephesi (1919-1921),</w:t>
      </w:r>
      <w:r w:rsidRPr="00B80BDC">
        <w:rPr>
          <w:rFonts w:ascii="Times New Roman" w:eastAsia="Calibri" w:hAnsi="Times New Roman" w:cs="Times New Roman"/>
          <w:lang w:val="x-none" w:eastAsia="x-none"/>
        </w:rPr>
        <w:t xml:space="preserve"> C. III, Genelkurmay ATASE Başkanlığı Yay., Ankara, 1995.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 xml:space="preserve">Türk Silahlı Kuvvetleri Tarihi Türkiye Büyük Millet Meclisi Hükümeti Dönemi (23 Nisan 1920- 29 Ekim 1923), </w:t>
      </w:r>
      <w:r w:rsidRPr="00B80BDC">
        <w:rPr>
          <w:rFonts w:ascii="Times New Roman" w:eastAsia="Calibri" w:hAnsi="Times New Roman" w:cs="Times New Roman"/>
          <w:lang w:val="x-none" w:eastAsia="x-none"/>
        </w:rPr>
        <w:t>C.IV, Kısım I, Genelkurmay ATASE Başkanlığı Yay., Ankara, 1984.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Türk Silahlı Kuvvetleri Tarihi Türkiye Büyük Millet Meclisi Hükümeti Dönemi (23 Nisan 1920- 29 Ekim 1923)</w:t>
      </w:r>
      <w:r w:rsidRPr="00B80BDC">
        <w:rPr>
          <w:rFonts w:ascii="Times New Roman" w:eastAsia="Calibri" w:hAnsi="Times New Roman" w:cs="Times New Roman"/>
          <w:lang w:val="x-none" w:eastAsia="x-none"/>
        </w:rPr>
        <w:t>,C. IV, Kısım I, Genelkurmay ATASE Başkanlığı Yay., Ankara, 1984.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Türkgeldi, Ali Fuat; </w:t>
      </w:r>
      <w:r w:rsidRPr="00B80BDC">
        <w:rPr>
          <w:rFonts w:ascii="Times New Roman" w:eastAsia="Calibri" w:hAnsi="Times New Roman" w:cs="Times New Roman"/>
          <w:b/>
          <w:bCs/>
          <w:lang w:val="x-none" w:eastAsia="x-none"/>
        </w:rPr>
        <w:t>Görüp İşittiklerim</w:t>
      </w:r>
      <w:r w:rsidRPr="00B80BDC">
        <w:rPr>
          <w:rFonts w:ascii="Times New Roman" w:eastAsia="Calibri" w:hAnsi="Times New Roman" w:cs="Times New Roman"/>
          <w:lang w:val="x-none" w:eastAsia="x-none"/>
        </w:rPr>
        <w:t>, TTK Yay., Ankara, 1951.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Türkiye Cumhuriyetinde Ayaklanmalar (1924-1938)</w:t>
      </w:r>
      <w:r w:rsidRPr="00B80BDC">
        <w:rPr>
          <w:rFonts w:ascii="Times New Roman" w:eastAsia="Calibri" w:hAnsi="Times New Roman" w:cs="Times New Roman"/>
          <w:lang w:val="x-none" w:eastAsia="x-none"/>
        </w:rPr>
        <w:t>, Genelkurmay ATASE Başkanlığı Yay., Ankara, 1972.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Uras, Esat; </w:t>
      </w:r>
      <w:r w:rsidRPr="00B80BDC">
        <w:rPr>
          <w:rFonts w:ascii="Times New Roman" w:eastAsia="Calibri" w:hAnsi="Times New Roman" w:cs="Times New Roman"/>
          <w:b/>
          <w:bCs/>
          <w:lang w:val="x-none" w:eastAsia="x-none"/>
        </w:rPr>
        <w:t>Tarihte Ermeniler ve Ermeni Meselesi</w:t>
      </w:r>
      <w:r w:rsidRPr="00B80BDC">
        <w:rPr>
          <w:rFonts w:ascii="Times New Roman" w:eastAsia="Calibri" w:hAnsi="Times New Roman" w:cs="Times New Roman"/>
          <w:lang w:val="x-none" w:eastAsia="x-none"/>
        </w:rPr>
        <w:t>, C. I, Belge Yay., İstanbul, 1987.</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Üçok, Coşkun - Mumcu, Ahmet; </w:t>
      </w:r>
      <w:r w:rsidRPr="00B80BDC">
        <w:rPr>
          <w:rFonts w:ascii="Times New Roman" w:eastAsia="Times New Roman" w:hAnsi="Times New Roman" w:cs="Times New Roman"/>
          <w:b/>
          <w:bCs/>
          <w:lang w:eastAsia="tr-TR"/>
        </w:rPr>
        <w:t>Türk Hukuk Tarihi Ders Kitabı</w:t>
      </w:r>
      <w:r w:rsidRPr="00B80BDC">
        <w:rPr>
          <w:rFonts w:ascii="Times New Roman" w:eastAsia="Times New Roman" w:hAnsi="Times New Roman" w:cs="Times New Roman"/>
          <w:lang w:eastAsia="tr-TR"/>
        </w:rPr>
        <w:t>, Sevinç Matbaası, Ankara, 1976.</w:t>
      </w:r>
    </w:p>
    <w:p w:rsidR="00B80BDC" w:rsidRPr="00B80BDC" w:rsidRDefault="00B80BDC" w:rsidP="00B80BDC">
      <w:pPr>
        <w:spacing w:after="120" w:line="240" w:lineRule="auto"/>
        <w:ind w:left="567" w:hanging="567"/>
        <w:jc w:val="both"/>
        <w:rPr>
          <w:rFonts w:ascii="Times New Roman" w:eastAsia="Calibri" w:hAnsi="Times New Roman" w:cs="Times New Roman"/>
          <w:spacing w:val="-6"/>
          <w:lang w:val="x-none" w:eastAsia="x-none"/>
        </w:rPr>
      </w:pPr>
      <w:r w:rsidRPr="00B80BDC">
        <w:rPr>
          <w:rFonts w:ascii="Times New Roman" w:eastAsia="Calibri" w:hAnsi="Times New Roman" w:cs="Times New Roman"/>
          <w:spacing w:val="-6"/>
          <w:lang w:val="x-none" w:eastAsia="x-none"/>
        </w:rPr>
        <w:t xml:space="preserve">Ülman, A. Haluk; </w:t>
      </w:r>
      <w:r w:rsidRPr="00B80BDC">
        <w:rPr>
          <w:rFonts w:ascii="Times New Roman" w:eastAsia="Calibri" w:hAnsi="Times New Roman" w:cs="Times New Roman"/>
          <w:b/>
          <w:bCs/>
          <w:spacing w:val="-6"/>
          <w:lang w:val="x-none" w:eastAsia="x-none"/>
        </w:rPr>
        <w:t>Birinci Dünya Savaşı’na Giden Yol ve Savaş</w:t>
      </w:r>
      <w:r w:rsidRPr="00B80BDC">
        <w:rPr>
          <w:rFonts w:ascii="Times New Roman" w:eastAsia="Calibri" w:hAnsi="Times New Roman" w:cs="Times New Roman"/>
          <w:spacing w:val="-6"/>
          <w:lang w:val="x-none" w:eastAsia="x-none"/>
        </w:rPr>
        <w:t>, Sevinç Matbaası, Ankara, 1972.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Yalçın, Bekir Sıtkı – Gönülal, İsmet; </w:t>
      </w:r>
      <w:r w:rsidRPr="00B80BDC">
        <w:rPr>
          <w:rFonts w:ascii="Times New Roman" w:eastAsia="Calibri" w:hAnsi="Times New Roman" w:cs="Times New Roman"/>
          <w:b/>
          <w:bCs/>
          <w:lang w:val="x-none" w:eastAsia="x-none"/>
        </w:rPr>
        <w:t>Atatürk İnkılâbı, Kanunlar-Kararlar-Tamimler-Bildiriler-Belgeler-Gerekçe ve Tutanaklarıyla</w:t>
      </w:r>
      <w:r w:rsidRPr="00B80BDC">
        <w:rPr>
          <w:rFonts w:ascii="Times New Roman" w:eastAsia="Calibri" w:hAnsi="Times New Roman" w:cs="Times New Roman"/>
          <w:lang w:val="x-none" w:eastAsia="x-none"/>
        </w:rPr>
        <w:t>, Kültür ve Turizm Bakanlığı Yay., Ankara, 1984.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lastRenderedPageBreak/>
        <w:t xml:space="preserve">Yalman, Ahmet Emin; </w:t>
      </w:r>
      <w:r w:rsidRPr="00B80BDC">
        <w:rPr>
          <w:rFonts w:ascii="Times New Roman" w:eastAsia="Calibri" w:hAnsi="Times New Roman" w:cs="Times New Roman"/>
          <w:b/>
          <w:bCs/>
          <w:lang w:val="x-none" w:eastAsia="x-none"/>
        </w:rPr>
        <w:t>Yakın Tarihte Gördüklerim ve Geçirdiklerim 1922–1971</w:t>
      </w:r>
      <w:r w:rsidRPr="00B80BDC">
        <w:rPr>
          <w:rFonts w:ascii="Times New Roman" w:eastAsia="Calibri" w:hAnsi="Times New Roman" w:cs="Times New Roman"/>
          <w:lang w:val="x-none" w:eastAsia="x-none"/>
        </w:rPr>
        <w:t>, (Yay. Haz. Erol Şadi Erdinç), C. II, 2. B., Özener Matbaacılık Ltd. Şti., İstanbul, 1997.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Yavuz, Bige Sükan; “</w:t>
      </w:r>
      <w:r w:rsidRPr="00B80BDC">
        <w:rPr>
          <w:rFonts w:ascii="Times New Roman" w:eastAsia="Calibri" w:hAnsi="Times New Roman" w:cs="Times New Roman"/>
          <w:i/>
          <w:iCs/>
          <w:lang w:val="x-none" w:eastAsia="x-none"/>
        </w:rPr>
        <w:t>Atatürk Devrimi ile Sosyal Yaşamın Çağdaşlaştırılmasına İlişkin Fransız Değerlendirmeleri</w:t>
      </w:r>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Atatürk Yolu</w:t>
      </w:r>
      <w:r w:rsidRPr="00B80BDC">
        <w:rPr>
          <w:rFonts w:ascii="Times New Roman" w:eastAsia="Calibri" w:hAnsi="Times New Roman" w:cs="Times New Roman"/>
          <w:lang w:val="x-none" w:eastAsia="x-none"/>
        </w:rPr>
        <w:t>, C. IV, No. 15, (Mayıs 1995).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Yavuz, Fehmi; </w:t>
      </w:r>
      <w:r w:rsidRPr="00B80BDC">
        <w:rPr>
          <w:rFonts w:ascii="Times New Roman" w:eastAsia="Calibri" w:hAnsi="Times New Roman" w:cs="Times New Roman"/>
          <w:b/>
          <w:bCs/>
          <w:lang w:val="x-none" w:eastAsia="x-none"/>
        </w:rPr>
        <w:t>Din Eğitimi ve Toplumumuz</w:t>
      </w:r>
      <w:r w:rsidRPr="00B80BDC">
        <w:rPr>
          <w:rFonts w:ascii="Times New Roman" w:eastAsia="Calibri" w:hAnsi="Times New Roman" w:cs="Times New Roman"/>
          <w:lang w:val="x-none" w:eastAsia="x-none"/>
        </w:rPr>
        <w:t>, Sevinç Matbaası, Ankara, 1982.</w:t>
      </w:r>
    </w:p>
    <w:p w:rsidR="00C3518A" w:rsidRDefault="00B80BDC" w:rsidP="00B80BDC">
      <w:pPr>
        <w:spacing w:after="120" w:line="240" w:lineRule="auto"/>
        <w:ind w:left="567" w:hanging="567"/>
        <w:jc w:val="both"/>
      </w:pPr>
      <w:r w:rsidRPr="00B80BDC">
        <w:rPr>
          <w:rFonts w:ascii="Times New Roman" w:eastAsia="Times New Roman" w:hAnsi="Times New Roman" w:cs="Times New Roman"/>
          <w:lang w:eastAsia="tr-TR"/>
        </w:rPr>
        <w:t xml:space="preserve">Zürcher, Eric Jan; </w:t>
      </w:r>
      <w:r w:rsidRPr="00B80BDC">
        <w:rPr>
          <w:rFonts w:ascii="Times New Roman" w:eastAsia="Times New Roman" w:hAnsi="Times New Roman" w:cs="Times New Roman"/>
          <w:b/>
          <w:bCs/>
          <w:lang w:eastAsia="tr-TR"/>
        </w:rPr>
        <w:t>Modernleşen Türkiye’nin Tarihi</w:t>
      </w:r>
      <w:r w:rsidRPr="00B80BDC">
        <w:rPr>
          <w:rFonts w:ascii="Times New Roman" w:eastAsia="Times New Roman" w:hAnsi="Times New Roman" w:cs="Times New Roman"/>
          <w:lang w:eastAsia="tr-TR"/>
        </w:rPr>
        <w:t>, İletişim Yayınları, İstanbul, 2010.</w:t>
      </w:r>
    </w:p>
    <w:sectPr w:rsidR="00C351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03E" w:rsidRDefault="003B003E" w:rsidP="00B80BDC">
      <w:pPr>
        <w:spacing w:after="0" w:line="240" w:lineRule="auto"/>
      </w:pPr>
      <w:r>
        <w:separator/>
      </w:r>
    </w:p>
  </w:endnote>
  <w:endnote w:type="continuationSeparator" w:id="0">
    <w:p w:rsidR="003B003E" w:rsidRDefault="003B003E" w:rsidP="00B8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977802"/>
      <w:docPartObj>
        <w:docPartGallery w:val="Page Numbers (Bottom of Page)"/>
        <w:docPartUnique/>
      </w:docPartObj>
    </w:sdtPr>
    <w:sdtEndPr/>
    <w:sdtContent>
      <w:p w:rsidR="004963E0" w:rsidRDefault="004963E0">
        <w:pPr>
          <w:pStyle w:val="AltBilgi"/>
          <w:jc w:val="right"/>
        </w:pPr>
        <w:r>
          <w:fldChar w:fldCharType="begin"/>
        </w:r>
        <w:r>
          <w:instrText>PAGE   \* MERGEFORMAT</w:instrText>
        </w:r>
        <w:r>
          <w:fldChar w:fldCharType="separate"/>
        </w:r>
        <w:r w:rsidR="0084103C">
          <w:rPr>
            <w:noProof/>
          </w:rPr>
          <w:t>1</w:t>
        </w:r>
        <w:r>
          <w:fldChar w:fldCharType="end"/>
        </w:r>
      </w:p>
    </w:sdtContent>
  </w:sdt>
  <w:p w:rsidR="004963E0" w:rsidRDefault="004963E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03E" w:rsidRDefault="003B003E" w:rsidP="00B80BDC">
      <w:pPr>
        <w:spacing w:after="0" w:line="240" w:lineRule="auto"/>
      </w:pPr>
      <w:r>
        <w:separator/>
      </w:r>
    </w:p>
  </w:footnote>
  <w:footnote w:type="continuationSeparator" w:id="0">
    <w:p w:rsidR="003B003E" w:rsidRDefault="003B003E" w:rsidP="00B80BDC">
      <w:pPr>
        <w:spacing w:after="0" w:line="240" w:lineRule="auto"/>
      </w:pPr>
      <w:r>
        <w:continuationSeparator/>
      </w:r>
    </w:p>
  </w:footnote>
  <w:footnote w:id="1">
    <w:p w:rsidR="004963E0" w:rsidRPr="00C70942" w:rsidRDefault="004963E0" w:rsidP="00B61553">
      <w:pPr>
        <w:pStyle w:val="DipnotMetni"/>
        <w:rPr>
          <w:sz w:val="18"/>
          <w:szCs w:val="18"/>
        </w:rPr>
      </w:pPr>
      <w:r w:rsidRPr="00C70942">
        <w:rPr>
          <w:rStyle w:val="DipnotBavurusu"/>
          <w:sz w:val="18"/>
          <w:szCs w:val="18"/>
        </w:rPr>
        <w:footnoteRef/>
      </w:r>
      <w:r w:rsidRPr="00C70942">
        <w:rPr>
          <w:sz w:val="18"/>
          <w:szCs w:val="18"/>
        </w:rPr>
        <w:t xml:space="preserve"> Necdet Öklem, </w:t>
      </w:r>
      <w:r w:rsidRPr="00C70942">
        <w:rPr>
          <w:b/>
          <w:bCs/>
          <w:sz w:val="18"/>
          <w:szCs w:val="18"/>
        </w:rPr>
        <w:t>Saltanatın Kaldırılması</w:t>
      </w:r>
      <w:r w:rsidRPr="00C70942">
        <w:rPr>
          <w:sz w:val="18"/>
          <w:szCs w:val="18"/>
        </w:rPr>
        <w:t>, İstiklâl Matbaası, İzmir, 1972, s. 17.</w:t>
      </w:r>
    </w:p>
  </w:footnote>
  <w:footnote w:id="2">
    <w:p w:rsidR="004963E0" w:rsidRPr="00C70942" w:rsidRDefault="004963E0" w:rsidP="00B61553">
      <w:pPr>
        <w:pStyle w:val="DipnotMetni"/>
        <w:rPr>
          <w:sz w:val="18"/>
          <w:szCs w:val="18"/>
        </w:rPr>
      </w:pPr>
      <w:r w:rsidRPr="00C70942">
        <w:rPr>
          <w:rStyle w:val="DipnotBavurusu"/>
          <w:sz w:val="18"/>
          <w:szCs w:val="18"/>
        </w:rPr>
        <w:footnoteRef/>
      </w:r>
      <w:r w:rsidRPr="00C70942">
        <w:rPr>
          <w:sz w:val="18"/>
          <w:szCs w:val="18"/>
        </w:rPr>
        <w:t xml:space="preserve"> </w:t>
      </w:r>
      <w:r w:rsidRPr="00C70942">
        <w:rPr>
          <w:b/>
          <w:bCs/>
          <w:sz w:val="18"/>
          <w:szCs w:val="18"/>
        </w:rPr>
        <w:t>Atatürk’ün Söylev ve Demeçleri</w:t>
      </w:r>
      <w:r w:rsidRPr="00C70942">
        <w:rPr>
          <w:sz w:val="18"/>
          <w:szCs w:val="18"/>
        </w:rPr>
        <w:t>, C. I, 5. B., Atatürk Araştırma Merkezi Yay., Ankara, 1997, s. 287-298.</w:t>
      </w:r>
    </w:p>
  </w:footnote>
  <w:footnote w:id="3">
    <w:p w:rsidR="004963E0" w:rsidRPr="00C70942" w:rsidRDefault="004963E0" w:rsidP="00B61553">
      <w:pPr>
        <w:pStyle w:val="DipnotMetni"/>
        <w:rPr>
          <w:sz w:val="18"/>
          <w:szCs w:val="18"/>
        </w:rPr>
      </w:pPr>
      <w:r w:rsidRPr="00C70942">
        <w:rPr>
          <w:rStyle w:val="DipnotBavurusu"/>
          <w:sz w:val="18"/>
          <w:szCs w:val="18"/>
        </w:rPr>
        <w:footnoteRef/>
      </w:r>
      <w:r w:rsidRPr="00C70942">
        <w:rPr>
          <w:sz w:val="18"/>
          <w:szCs w:val="18"/>
        </w:rPr>
        <w:t xml:space="preserve"> </w:t>
      </w:r>
      <w:r w:rsidRPr="00C70942">
        <w:rPr>
          <w:b/>
          <w:bCs/>
          <w:sz w:val="18"/>
          <w:szCs w:val="18"/>
        </w:rPr>
        <w:t>TBMM Zabıt Ceridesi</w:t>
      </w:r>
      <w:r w:rsidRPr="00C70942">
        <w:rPr>
          <w:sz w:val="18"/>
          <w:szCs w:val="18"/>
        </w:rPr>
        <w:t>, I. Devre, C. 24/1, s. 314.</w:t>
      </w:r>
    </w:p>
  </w:footnote>
  <w:footnote w:id="4">
    <w:p w:rsidR="004963E0" w:rsidRPr="00C70942" w:rsidRDefault="004963E0" w:rsidP="00B61553">
      <w:pPr>
        <w:pStyle w:val="DipnotMetni"/>
        <w:rPr>
          <w:sz w:val="18"/>
          <w:szCs w:val="18"/>
        </w:rPr>
      </w:pPr>
      <w:r w:rsidRPr="00C70942">
        <w:rPr>
          <w:rStyle w:val="DipnotBavurusu"/>
          <w:sz w:val="18"/>
          <w:szCs w:val="18"/>
        </w:rPr>
        <w:footnoteRef/>
      </w:r>
      <w:r w:rsidRPr="00C70942">
        <w:rPr>
          <w:sz w:val="18"/>
          <w:szCs w:val="18"/>
        </w:rPr>
        <w:t xml:space="preserve"> İsmet İnönü, </w:t>
      </w:r>
      <w:r w:rsidRPr="00C70942">
        <w:rPr>
          <w:b/>
          <w:bCs/>
          <w:sz w:val="18"/>
          <w:szCs w:val="18"/>
        </w:rPr>
        <w:t>Hatıralar</w:t>
      </w:r>
      <w:r w:rsidRPr="00C70942">
        <w:rPr>
          <w:sz w:val="18"/>
          <w:szCs w:val="18"/>
        </w:rPr>
        <w:t>, 2. Kitap, Yenigün Haber Ajansı Basın ve Yayıncılık A.Ş., Ankara, 1999, s. 166-168.</w:t>
      </w:r>
    </w:p>
  </w:footnote>
  <w:footnote w:id="5">
    <w:p w:rsidR="004963E0" w:rsidRPr="00C70942" w:rsidRDefault="004963E0" w:rsidP="00B61553">
      <w:pPr>
        <w:pStyle w:val="DipnotMetni"/>
        <w:rPr>
          <w:sz w:val="18"/>
          <w:szCs w:val="18"/>
        </w:rPr>
      </w:pPr>
      <w:r w:rsidRPr="00C70942">
        <w:rPr>
          <w:rStyle w:val="DipnotBavurusu"/>
          <w:sz w:val="18"/>
          <w:szCs w:val="18"/>
        </w:rPr>
        <w:footnoteRef/>
      </w:r>
      <w:r w:rsidRPr="00C70942">
        <w:rPr>
          <w:sz w:val="18"/>
          <w:szCs w:val="18"/>
        </w:rPr>
        <w:t xml:space="preserve"> </w:t>
      </w:r>
      <w:r w:rsidRPr="00C70942">
        <w:rPr>
          <w:b/>
          <w:bCs/>
          <w:sz w:val="18"/>
          <w:szCs w:val="18"/>
        </w:rPr>
        <w:t>Atatürk’ün Söylev ve Demeçleri</w:t>
      </w:r>
      <w:r w:rsidRPr="00C70942">
        <w:rPr>
          <w:sz w:val="18"/>
          <w:szCs w:val="18"/>
        </w:rPr>
        <w:t>, C. II, ATAM Yay., Ankara, 1997, s. 618–619.</w:t>
      </w:r>
    </w:p>
  </w:footnote>
  <w:footnote w:id="6">
    <w:p w:rsidR="004963E0" w:rsidRPr="00C70942" w:rsidRDefault="004963E0" w:rsidP="00B61553">
      <w:pPr>
        <w:pStyle w:val="DipnotMetni"/>
        <w:rPr>
          <w:sz w:val="18"/>
          <w:szCs w:val="18"/>
        </w:rPr>
      </w:pPr>
      <w:r w:rsidRPr="00C70942">
        <w:rPr>
          <w:rStyle w:val="DipnotBavurusu"/>
          <w:sz w:val="18"/>
          <w:szCs w:val="18"/>
        </w:rPr>
        <w:footnoteRef/>
      </w:r>
      <w:r w:rsidRPr="00C70942">
        <w:rPr>
          <w:sz w:val="18"/>
          <w:szCs w:val="18"/>
        </w:rPr>
        <w:t xml:space="preserve"> Mete Tunçay, </w:t>
      </w:r>
      <w:r w:rsidRPr="00C70942">
        <w:rPr>
          <w:b/>
          <w:bCs/>
          <w:sz w:val="18"/>
          <w:szCs w:val="18"/>
        </w:rPr>
        <w:t>Türkiye Cumhuriyetinde Tek Parti Yönetimimin Kurulması (1924–1930)</w:t>
      </w:r>
      <w:r w:rsidRPr="00C70942">
        <w:rPr>
          <w:sz w:val="18"/>
          <w:szCs w:val="18"/>
        </w:rPr>
        <w:t>, Yurt Yay., Ankara, 1981, s. 84–87.</w:t>
      </w:r>
    </w:p>
  </w:footnote>
  <w:footnote w:id="7">
    <w:p w:rsidR="004963E0" w:rsidRPr="00C70942" w:rsidRDefault="004963E0" w:rsidP="00B61553">
      <w:pPr>
        <w:pStyle w:val="DipnotMetni"/>
        <w:rPr>
          <w:sz w:val="18"/>
          <w:szCs w:val="18"/>
          <w:lang w:val="tr-TR"/>
        </w:rPr>
      </w:pPr>
      <w:r w:rsidRPr="00C70942">
        <w:rPr>
          <w:rStyle w:val="DipnotBavurusu"/>
          <w:sz w:val="18"/>
          <w:szCs w:val="18"/>
        </w:rPr>
        <w:footnoteRef/>
      </w:r>
      <w:r w:rsidRPr="00C70942">
        <w:rPr>
          <w:sz w:val="18"/>
          <w:szCs w:val="18"/>
        </w:rPr>
        <w:t xml:space="preserve"> Feridun Kandemir, “</w:t>
      </w:r>
      <w:r w:rsidRPr="00C70942">
        <w:rPr>
          <w:i/>
          <w:iCs/>
          <w:sz w:val="18"/>
          <w:szCs w:val="18"/>
        </w:rPr>
        <w:t>Şeyh Sait İsyanı</w:t>
      </w:r>
      <w:r w:rsidRPr="00C70942">
        <w:rPr>
          <w:sz w:val="18"/>
          <w:szCs w:val="18"/>
        </w:rPr>
        <w:t xml:space="preserve">”, </w:t>
      </w:r>
      <w:r w:rsidRPr="00C70942">
        <w:rPr>
          <w:b/>
          <w:bCs/>
          <w:sz w:val="18"/>
          <w:szCs w:val="18"/>
        </w:rPr>
        <w:t>Tarih Konuşuyor Aylık Tarih Mecmuası</w:t>
      </w:r>
      <w:r w:rsidRPr="00C70942">
        <w:rPr>
          <w:sz w:val="18"/>
          <w:szCs w:val="18"/>
        </w:rPr>
        <w:t>, C. VII, No. 37 (Şubat 1967), s. 3035; s. 27</w:t>
      </w:r>
      <w:r w:rsidRPr="00C70942">
        <w:rPr>
          <w:sz w:val="18"/>
          <w:szCs w:val="18"/>
          <w:lang w:val="tr-TR"/>
        </w:rPr>
        <w:t>.</w:t>
      </w:r>
    </w:p>
  </w:footnote>
  <w:footnote w:id="8">
    <w:p w:rsidR="004963E0" w:rsidRPr="00C70942" w:rsidRDefault="004963E0" w:rsidP="00B61553">
      <w:pPr>
        <w:pStyle w:val="DipnotMetni"/>
        <w:rPr>
          <w:sz w:val="18"/>
          <w:szCs w:val="18"/>
        </w:rPr>
      </w:pPr>
      <w:r w:rsidRPr="00C70942">
        <w:rPr>
          <w:rStyle w:val="DipnotBavurusu"/>
          <w:sz w:val="18"/>
          <w:szCs w:val="18"/>
        </w:rPr>
        <w:footnoteRef/>
      </w:r>
      <w:r w:rsidRPr="00C70942">
        <w:rPr>
          <w:sz w:val="18"/>
          <w:szCs w:val="18"/>
        </w:rPr>
        <w:t xml:space="preserve"> Feridun Kandemir, </w:t>
      </w:r>
      <w:r w:rsidRPr="00C70942">
        <w:rPr>
          <w:b/>
          <w:bCs/>
          <w:sz w:val="18"/>
          <w:szCs w:val="18"/>
        </w:rPr>
        <w:t>İzmir Suikâsti’nin İç Yüzü</w:t>
      </w:r>
      <w:r w:rsidRPr="00C70942">
        <w:rPr>
          <w:sz w:val="18"/>
          <w:szCs w:val="18"/>
        </w:rPr>
        <w:t>, 2. B., Ekicigil Matb., İstanbul, 1955, s. 3-4.</w:t>
      </w:r>
    </w:p>
  </w:footnote>
  <w:footnote w:id="9">
    <w:p w:rsidR="004963E0" w:rsidRPr="00C70942" w:rsidRDefault="004963E0" w:rsidP="00C70942">
      <w:pPr>
        <w:pStyle w:val="DipnotMetni"/>
        <w:rPr>
          <w:sz w:val="18"/>
          <w:szCs w:val="18"/>
        </w:rPr>
      </w:pPr>
      <w:r w:rsidRPr="00C70942">
        <w:rPr>
          <w:rStyle w:val="DipnotBavurusu"/>
          <w:sz w:val="18"/>
          <w:szCs w:val="18"/>
        </w:rPr>
        <w:footnoteRef/>
      </w:r>
      <w:r w:rsidRPr="00C70942">
        <w:rPr>
          <w:sz w:val="18"/>
          <w:szCs w:val="18"/>
        </w:rPr>
        <w:t xml:space="preserve"> Erdoğan Teziç, </w:t>
      </w:r>
      <w:r w:rsidRPr="00C70942">
        <w:rPr>
          <w:b/>
          <w:bCs/>
          <w:sz w:val="18"/>
          <w:szCs w:val="18"/>
        </w:rPr>
        <w:t>Atatürk Döneminin Ekonomik ve Toplumsal Sorunları</w:t>
      </w:r>
      <w:r w:rsidRPr="00C70942">
        <w:rPr>
          <w:sz w:val="18"/>
          <w:szCs w:val="18"/>
        </w:rPr>
        <w:t>, İktisadi ve Ticari İlimler Akademisi Mezunlar Derneği Yay., İstanbul, 1977, s. 70-72.</w:t>
      </w:r>
    </w:p>
  </w:footnote>
  <w:footnote w:id="10">
    <w:p w:rsidR="004963E0" w:rsidRPr="00C70942" w:rsidRDefault="004963E0" w:rsidP="00C70942">
      <w:pPr>
        <w:pStyle w:val="DipnotMetni"/>
        <w:rPr>
          <w:sz w:val="18"/>
          <w:szCs w:val="18"/>
        </w:rPr>
      </w:pPr>
      <w:r w:rsidRPr="00C70942">
        <w:rPr>
          <w:rStyle w:val="DipnotBavurusu"/>
          <w:sz w:val="18"/>
          <w:szCs w:val="18"/>
        </w:rPr>
        <w:footnoteRef/>
      </w:r>
      <w:r w:rsidRPr="00C70942">
        <w:rPr>
          <w:sz w:val="18"/>
          <w:szCs w:val="18"/>
        </w:rPr>
        <w:t xml:space="preserve"> Fethi Okyar, </w:t>
      </w:r>
      <w:r w:rsidRPr="00C70942">
        <w:rPr>
          <w:b/>
          <w:bCs/>
          <w:sz w:val="18"/>
          <w:szCs w:val="18"/>
        </w:rPr>
        <w:t>Üç Devirde Bir Adam</w:t>
      </w:r>
      <w:r w:rsidRPr="00C70942">
        <w:rPr>
          <w:sz w:val="18"/>
          <w:szCs w:val="18"/>
        </w:rPr>
        <w:t>, (Haz. Cemal Kutay), Tercüman Yay., İstanbul, 1980, s. 470-472.</w:t>
      </w:r>
    </w:p>
  </w:footnote>
  <w:footnote w:id="11">
    <w:p w:rsidR="004963E0" w:rsidRPr="00C70942" w:rsidRDefault="004963E0" w:rsidP="00C70942">
      <w:pPr>
        <w:pStyle w:val="DipnotMetni"/>
        <w:rPr>
          <w:sz w:val="18"/>
          <w:szCs w:val="18"/>
        </w:rPr>
      </w:pPr>
      <w:r w:rsidRPr="00C70942">
        <w:rPr>
          <w:rStyle w:val="DipnotBavurusu"/>
          <w:sz w:val="18"/>
          <w:szCs w:val="18"/>
        </w:rPr>
        <w:footnoteRef/>
      </w:r>
      <w:r w:rsidRPr="00C70942">
        <w:rPr>
          <w:sz w:val="18"/>
          <w:szCs w:val="18"/>
        </w:rPr>
        <w:t xml:space="preserve"> Hikmet Çetinkaya, </w:t>
      </w:r>
      <w:r w:rsidRPr="00C70942">
        <w:rPr>
          <w:b/>
          <w:bCs/>
          <w:sz w:val="18"/>
          <w:szCs w:val="18"/>
        </w:rPr>
        <w:t>Kubilay Olayı ve Tarikat Kampları</w:t>
      </w:r>
      <w:r w:rsidRPr="00C70942">
        <w:rPr>
          <w:sz w:val="18"/>
          <w:szCs w:val="18"/>
        </w:rPr>
        <w:t>, 4. B., Çağdaş Yay., İstanbul, 1997, s. 16.</w:t>
      </w:r>
    </w:p>
  </w:footnote>
  <w:footnote w:id="12">
    <w:p w:rsidR="004963E0" w:rsidRPr="00C70942" w:rsidRDefault="004963E0" w:rsidP="00C70942">
      <w:pPr>
        <w:autoSpaceDE w:val="0"/>
        <w:autoSpaceDN w:val="0"/>
        <w:adjustRightInd w:val="0"/>
        <w:spacing w:after="0" w:line="240" w:lineRule="auto"/>
        <w:rPr>
          <w:rFonts w:ascii="Times New Roman" w:hAnsi="Times New Roman" w:cs="Times New Roman"/>
          <w:sz w:val="18"/>
          <w:szCs w:val="18"/>
        </w:rPr>
      </w:pPr>
      <w:r w:rsidRPr="00C70942">
        <w:rPr>
          <w:rStyle w:val="DipnotBavurusu"/>
          <w:rFonts w:ascii="Times New Roman" w:hAnsi="Times New Roman"/>
          <w:sz w:val="18"/>
          <w:szCs w:val="18"/>
        </w:rPr>
        <w:footnoteRef/>
      </w:r>
      <w:r w:rsidRPr="00C70942">
        <w:rPr>
          <w:rFonts w:ascii="Times New Roman" w:hAnsi="Times New Roman" w:cs="Times New Roman"/>
          <w:sz w:val="18"/>
          <w:szCs w:val="18"/>
        </w:rPr>
        <w:t xml:space="preserve"> </w:t>
      </w:r>
      <w:r w:rsidRPr="00C70942">
        <w:rPr>
          <w:rFonts w:ascii="Times New Roman" w:hAnsi="Times New Roman" w:cs="Times New Roman"/>
          <w:b/>
          <w:bCs/>
          <w:sz w:val="18"/>
          <w:szCs w:val="18"/>
        </w:rPr>
        <w:t>Atatürk’ün Sırdaşı Kılıç Ali’nin Hatıraları</w:t>
      </w:r>
      <w:r w:rsidRPr="00C70942">
        <w:rPr>
          <w:rFonts w:ascii="Times New Roman" w:hAnsi="Times New Roman" w:cs="Times New Roman"/>
          <w:sz w:val="18"/>
          <w:szCs w:val="18"/>
        </w:rPr>
        <w:t>, (Der. Hulusi Turgut), 5. B., Türkiye İş Bankası Kültür Yay., İstanbul, 2005, s. 313-314;</w:t>
      </w:r>
    </w:p>
  </w:footnote>
  <w:footnote w:id="13">
    <w:p w:rsidR="004963E0" w:rsidRPr="00C70942" w:rsidRDefault="004963E0" w:rsidP="00C70942">
      <w:pPr>
        <w:autoSpaceDE w:val="0"/>
        <w:autoSpaceDN w:val="0"/>
        <w:adjustRightInd w:val="0"/>
        <w:spacing w:after="0" w:line="240" w:lineRule="auto"/>
        <w:rPr>
          <w:rFonts w:ascii="Times New Roman" w:hAnsi="Times New Roman" w:cs="Times New Roman"/>
          <w:sz w:val="18"/>
          <w:szCs w:val="18"/>
        </w:rPr>
      </w:pPr>
      <w:r w:rsidRPr="00C70942">
        <w:rPr>
          <w:rStyle w:val="DipnotBavurusu"/>
          <w:rFonts w:ascii="Times New Roman" w:hAnsi="Times New Roman"/>
          <w:sz w:val="18"/>
          <w:szCs w:val="18"/>
        </w:rPr>
        <w:footnoteRef/>
      </w:r>
      <w:r w:rsidRPr="00C70942">
        <w:rPr>
          <w:rFonts w:ascii="Times New Roman" w:hAnsi="Times New Roman" w:cs="Times New Roman"/>
          <w:sz w:val="18"/>
          <w:szCs w:val="18"/>
        </w:rPr>
        <w:t xml:space="preserve"> Feroz Ahmad, </w:t>
      </w:r>
      <w:r w:rsidRPr="00C70942">
        <w:rPr>
          <w:rFonts w:ascii="Times New Roman" w:hAnsi="Times New Roman" w:cs="Times New Roman"/>
          <w:b/>
          <w:bCs/>
          <w:sz w:val="18"/>
          <w:szCs w:val="18"/>
        </w:rPr>
        <w:t>Modern Türkiye’nin Oluşumu</w:t>
      </w:r>
      <w:r w:rsidRPr="00C70942">
        <w:rPr>
          <w:rFonts w:ascii="Times New Roman" w:hAnsi="Times New Roman" w:cs="Times New Roman"/>
          <w:sz w:val="18"/>
          <w:szCs w:val="18"/>
        </w:rPr>
        <w:t>, 6. B., Kaynak Yay., İstanbul, 2007, s. 87-88.</w:t>
      </w:r>
    </w:p>
  </w:footnote>
  <w:footnote w:id="14">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b/>
          <w:bCs/>
          <w:sz w:val="18"/>
          <w:szCs w:val="18"/>
        </w:rPr>
        <w:t xml:space="preserve"> A.g.e.</w:t>
      </w:r>
      <w:r w:rsidRPr="00FB7208">
        <w:rPr>
          <w:sz w:val="18"/>
          <w:szCs w:val="18"/>
        </w:rPr>
        <w:t>, s. 199-200.</w:t>
      </w:r>
    </w:p>
  </w:footnote>
  <w:footnote w:id="15">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b/>
          <w:bCs/>
          <w:sz w:val="18"/>
          <w:szCs w:val="18"/>
        </w:rPr>
        <w:t>A.g.e.</w:t>
      </w:r>
      <w:r w:rsidRPr="00FB7208">
        <w:rPr>
          <w:sz w:val="18"/>
          <w:szCs w:val="18"/>
        </w:rPr>
        <w:t>, s. 203-205.</w:t>
      </w:r>
    </w:p>
  </w:footnote>
  <w:footnote w:id="16">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Bige Sükan Yavuz, “</w:t>
      </w:r>
      <w:r w:rsidRPr="00FB7208">
        <w:rPr>
          <w:i/>
          <w:iCs/>
          <w:sz w:val="18"/>
          <w:szCs w:val="18"/>
        </w:rPr>
        <w:t>Atatürk Devrimi ile Sosyal Yaşamın Çağdaşlaştırılmasına İlişkin Fransız Değerlendirmeleri</w:t>
      </w:r>
      <w:r w:rsidRPr="00FB7208">
        <w:rPr>
          <w:sz w:val="18"/>
          <w:szCs w:val="18"/>
        </w:rPr>
        <w:t xml:space="preserve">”, </w:t>
      </w:r>
      <w:r w:rsidRPr="00FB7208">
        <w:rPr>
          <w:b/>
          <w:bCs/>
          <w:sz w:val="18"/>
          <w:szCs w:val="18"/>
        </w:rPr>
        <w:t>Atatürk Yolu</w:t>
      </w:r>
      <w:r w:rsidRPr="00FB7208">
        <w:rPr>
          <w:sz w:val="18"/>
          <w:szCs w:val="18"/>
        </w:rPr>
        <w:t>, C. IV, No. 15, (Mayıs 1995), s. 30.</w:t>
      </w:r>
    </w:p>
  </w:footnote>
  <w:footnote w:id="17">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Bozkurt, </w:t>
      </w:r>
      <w:r w:rsidRPr="00FB7208">
        <w:rPr>
          <w:b/>
          <w:bCs/>
          <w:sz w:val="18"/>
          <w:szCs w:val="18"/>
        </w:rPr>
        <w:t>a.g.e.</w:t>
      </w:r>
      <w:r w:rsidRPr="00FB7208">
        <w:rPr>
          <w:sz w:val="18"/>
          <w:szCs w:val="18"/>
        </w:rPr>
        <w:t>, 206-207.</w:t>
      </w:r>
    </w:p>
  </w:footnote>
  <w:footnote w:id="18">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Fethi Gözler, </w:t>
      </w:r>
      <w:r w:rsidRPr="00FB7208">
        <w:rPr>
          <w:b/>
          <w:bCs/>
          <w:sz w:val="18"/>
          <w:szCs w:val="18"/>
        </w:rPr>
        <w:t>Atatürk İnkılapları-Türk İnkılabı</w:t>
      </w:r>
      <w:r w:rsidRPr="00FB7208">
        <w:rPr>
          <w:sz w:val="18"/>
          <w:szCs w:val="18"/>
        </w:rPr>
        <w:t>, 2. B., İnkılap Kitabevi, İstanbul, 1983,  s. 122-126.</w:t>
      </w:r>
    </w:p>
  </w:footnote>
  <w:footnote w:id="19">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Afet İnan, </w:t>
      </w:r>
      <w:r w:rsidRPr="00FB7208">
        <w:rPr>
          <w:b/>
          <w:bCs/>
          <w:sz w:val="18"/>
          <w:szCs w:val="18"/>
        </w:rPr>
        <w:t>Medeni Bilgiler</w:t>
      </w:r>
      <w:r w:rsidRPr="00FB7208">
        <w:rPr>
          <w:sz w:val="18"/>
          <w:szCs w:val="18"/>
        </w:rPr>
        <w:t>, TTK Yay., Ankara, 1969, s. 89–93.</w:t>
      </w:r>
    </w:p>
  </w:footnote>
  <w:footnote w:id="20">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Yahya Akyüz, </w:t>
      </w:r>
      <w:r w:rsidRPr="00FB7208">
        <w:rPr>
          <w:b/>
          <w:bCs/>
          <w:sz w:val="18"/>
          <w:szCs w:val="18"/>
        </w:rPr>
        <w:t>Türk Eğitim Tarihi (Başlangıçtan 1985’e)</w:t>
      </w:r>
      <w:r w:rsidRPr="00FB7208">
        <w:rPr>
          <w:sz w:val="18"/>
          <w:szCs w:val="18"/>
        </w:rPr>
        <w:t>, A.Ü. Eğitim Bilimleri Fakültesi Yay., Ankara, 1985, s. 71.</w:t>
      </w:r>
    </w:p>
  </w:footnote>
  <w:footnote w:id="21">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Özkan İzgi, </w:t>
      </w:r>
      <w:r w:rsidRPr="00FB7208">
        <w:rPr>
          <w:i/>
          <w:iCs/>
          <w:sz w:val="18"/>
          <w:szCs w:val="18"/>
        </w:rPr>
        <w:t>“Atatürk’ün Eğitim ve Üniversitelere Bakış Açısı”</w:t>
      </w:r>
      <w:r w:rsidRPr="00FB7208">
        <w:rPr>
          <w:sz w:val="18"/>
          <w:szCs w:val="18"/>
        </w:rPr>
        <w:t xml:space="preserve">, </w:t>
      </w:r>
      <w:r w:rsidRPr="00FB7208">
        <w:rPr>
          <w:b/>
          <w:bCs/>
          <w:sz w:val="18"/>
          <w:szCs w:val="18"/>
        </w:rPr>
        <w:t>Atatürk Araştırma Merkezi Dergisi</w:t>
      </w:r>
      <w:r w:rsidRPr="00FB7208">
        <w:rPr>
          <w:sz w:val="18"/>
          <w:szCs w:val="18"/>
        </w:rPr>
        <w:t>, C. I, No.1, (Kasım 1984), s. 266-267.</w:t>
      </w:r>
    </w:p>
  </w:footnote>
  <w:footnote w:id="22">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Bekir Sıtkı Yalçın ve İsmet Gönülal, </w:t>
      </w:r>
      <w:r w:rsidRPr="00FB7208">
        <w:rPr>
          <w:b/>
          <w:bCs/>
          <w:sz w:val="18"/>
          <w:szCs w:val="18"/>
        </w:rPr>
        <w:t>Atatürk İnkılâbı, Kanunlar-Kararlar-Tamimler-Bildiriler-Belgeler-Gerekçe ve Tutanaklarıyla</w:t>
      </w:r>
      <w:r w:rsidRPr="00FB7208">
        <w:rPr>
          <w:sz w:val="18"/>
          <w:szCs w:val="18"/>
        </w:rPr>
        <w:t>, Kültür ve Turizm Bakanlığı Yay., Ankara, 1984, s. 97–98.</w:t>
      </w:r>
    </w:p>
  </w:footnote>
  <w:footnote w:id="23">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b/>
          <w:bCs/>
          <w:sz w:val="18"/>
          <w:szCs w:val="18"/>
        </w:rPr>
        <w:t xml:space="preserve"> TBMM Tutanak Dergisi</w:t>
      </w:r>
      <w:r w:rsidRPr="00FB7208">
        <w:rPr>
          <w:sz w:val="18"/>
          <w:szCs w:val="18"/>
        </w:rPr>
        <w:t>, Dönem II, C. VII, s. 26, 29, 114.</w:t>
      </w:r>
    </w:p>
  </w:footnote>
  <w:footnote w:id="24">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Gözler, </w:t>
      </w:r>
      <w:r w:rsidRPr="00FB7208">
        <w:rPr>
          <w:b/>
          <w:bCs/>
          <w:sz w:val="18"/>
          <w:szCs w:val="18"/>
        </w:rPr>
        <w:t>a.g.e.</w:t>
      </w:r>
      <w:r w:rsidRPr="00FB7208">
        <w:rPr>
          <w:sz w:val="18"/>
          <w:szCs w:val="18"/>
        </w:rPr>
        <w:t>,s. 161-164.</w:t>
      </w:r>
    </w:p>
  </w:footnote>
  <w:footnote w:id="25">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Sami N Özerdim, </w:t>
      </w:r>
      <w:r w:rsidRPr="00FB7208">
        <w:rPr>
          <w:b/>
          <w:bCs/>
          <w:sz w:val="18"/>
          <w:szCs w:val="18"/>
        </w:rPr>
        <w:t>Yazı Devriminin Ölçüsü</w:t>
      </w:r>
      <w:r w:rsidRPr="00FB7208">
        <w:rPr>
          <w:sz w:val="18"/>
          <w:szCs w:val="18"/>
        </w:rPr>
        <w:t>, TDK Yay., Ankara, 1978, s. 40-45.</w:t>
      </w:r>
    </w:p>
  </w:footnote>
  <w:footnote w:id="26">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Hasan Cemil Çambel, </w:t>
      </w:r>
      <w:r w:rsidRPr="00FB7208">
        <w:rPr>
          <w:i/>
          <w:iCs/>
          <w:sz w:val="18"/>
          <w:szCs w:val="18"/>
        </w:rPr>
        <w:t>“Atatürk ve Tarih”</w:t>
      </w:r>
      <w:r w:rsidRPr="00FB7208">
        <w:rPr>
          <w:sz w:val="18"/>
          <w:szCs w:val="18"/>
        </w:rPr>
        <w:t xml:space="preserve">, </w:t>
      </w:r>
      <w:r w:rsidRPr="00FB7208">
        <w:rPr>
          <w:b/>
          <w:bCs/>
          <w:sz w:val="18"/>
          <w:szCs w:val="18"/>
        </w:rPr>
        <w:t>Belleten</w:t>
      </w:r>
      <w:r w:rsidRPr="00FB7208">
        <w:rPr>
          <w:sz w:val="18"/>
          <w:szCs w:val="18"/>
        </w:rPr>
        <w:t>, C. III, No. 10, (1939), s. 270–271.</w:t>
      </w:r>
    </w:p>
  </w:footnote>
  <w:footnote w:id="27">
    <w:p w:rsidR="004963E0" w:rsidRPr="00C70942" w:rsidRDefault="004963E0" w:rsidP="00C70942">
      <w:pPr>
        <w:pStyle w:val="DipnotMetni"/>
        <w:ind w:left="284" w:hanging="284"/>
        <w:jc w:val="both"/>
        <w:rPr>
          <w:sz w:val="18"/>
          <w:szCs w:val="18"/>
        </w:rPr>
      </w:pPr>
      <w:r w:rsidRPr="00C70942">
        <w:rPr>
          <w:rStyle w:val="DipnotBavurusu"/>
          <w:sz w:val="18"/>
          <w:szCs w:val="18"/>
        </w:rPr>
        <w:footnoteRef/>
      </w:r>
      <w:r w:rsidRPr="00C70942">
        <w:rPr>
          <w:b/>
          <w:bCs/>
          <w:sz w:val="18"/>
          <w:szCs w:val="18"/>
        </w:rPr>
        <w:t xml:space="preserve"> Atatürk’ün Söylev ve Demeçleri</w:t>
      </w:r>
      <w:r w:rsidRPr="00C70942">
        <w:rPr>
          <w:sz w:val="18"/>
          <w:szCs w:val="18"/>
        </w:rPr>
        <w:t>, C. I, s. 390.</w:t>
      </w:r>
    </w:p>
  </w:footnote>
  <w:footnote w:id="28">
    <w:p w:rsidR="004963E0" w:rsidRPr="00C70942" w:rsidRDefault="004963E0" w:rsidP="00C70942">
      <w:pPr>
        <w:pStyle w:val="DipnotMetni"/>
        <w:ind w:left="284" w:hanging="284"/>
        <w:jc w:val="both"/>
        <w:rPr>
          <w:sz w:val="18"/>
          <w:szCs w:val="18"/>
        </w:rPr>
      </w:pPr>
      <w:r w:rsidRPr="00C70942">
        <w:rPr>
          <w:rStyle w:val="DipnotBavurusu"/>
          <w:sz w:val="18"/>
          <w:szCs w:val="18"/>
        </w:rPr>
        <w:footnoteRef/>
      </w:r>
      <w:r w:rsidRPr="00C70942">
        <w:rPr>
          <w:sz w:val="18"/>
          <w:szCs w:val="18"/>
        </w:rPr>
        <w:t xml:space="preserve"> Utkan Kocatürk, </w:t>
      </w:r>
      <w:r w:rsidRPr="00C70942">
        <w:rPr>
          <w:b/>
          <w:bCs/>
          <w:sz w:val="18"/>
          <w:szCs w:val="18"/>
        </w:rPr>
        <w:t>Atatürk ve Türkiye Cumhuriyeti Tarihi Kronolojisi</w:t>
      </w:r>
      <w:r w:rsidRPr="00C70942">
        <w:rPr>
          <w:sz w:val="18"/>
          <w:szCs w:val="18"/>
        </w:rPr>
        <w:t>, TTK Yay., Ankara, 1988, s. 538.</w:t>
      </w:r>
    </w:p>
  </w:footnote>
  <w:footnote w:id="29">
    <w:p w:rsidR="004963E0" w:rsidRPr="00C70942" w:rsidRDefault="004963E0" w:rsidP="00C70942">
      <w:pPr>
        <w:pStyle w:val="DipnotMetni"/>
        <w:ind w:left="284" w:hanging="284"/>
        <w:jc w:val="both"/>
        <w:rPr>
          <w:sz w:val="18"/>
          <w:szCs w:val="18"/>
        </w:rPr>
      </w:pPr>
      <w:r w:rsidRPr="00C70942">
        <w:rPr>
          <w:rStyle w:val="DipnotBavurusu"/>
          <w:sz w:val="18"/>
          <w:szCs w:val="18"/>
        </w:rPr>
        <w:footnoteRef/>
      </w:r>
      <w:r w:rsidRPr="00C70942">
        <w:rPr>
          <w:sz w:val="18"/>
          <w:szCs w:val="18"/>
        </w:rPr>
        <w:t xml:space="preserve"> Mehmet Saray, </w:t>
      </w:r>
      <w:r w:rsidRPr="00C70942">
        <w:rPr>
          <w:b/>
          <w:bCs/>
          <w:sz w:val="18"/>
          <w:szCs w:val="18"/>
        </w:rPr>
        <w:t>İstanbul Üniversitesi Tarihi (1453–1993)</w:t>
      </w:r>
      <w:r w:rsidRPr="00C70942">
        <w:rPr>
          <w:sz w:val="18"/>
          <w:szCs w:val="18"/>
        </w:rPr>
        <w:t>, İstanbul Üniversitesi Yay., İstanbul, 1996, s. 47.</w:t>
      </w:r>
    </w:p>
  </w:footnote>
  <w:footnote w:id="30">
    <w:p w:rsidR="004963E0" w:rsidRPr="00C70942" w:rsidRDefault="004963E0" w:rsidP="00C70942">
      <w:pPr>
        <w:pStyle w:val="DipnotMetni"/>
        <w:ind w:left="284" w:hanging="284"/>
        <w:jc w:val="both"/>
        <w:rPr>
          <w:sz w:val="18"/>
          <w:szCs w:val="18"/>
        </w:rPr>
      </w:pPr>
      <w:r w:rsidRPr="00C70942">
        <w:rPr>
          <w:rStyle w:val="DipnotBavurusu"/>
          <w:sz w:val="18"/>
          <w:szCs w:val="18"/>
        </w:rPr>
        <w:footnoteRef/>
      </w:r>
      <w:r w:rsidRPr="00C70942">
        <w:rPr>
          <w:sz w:val="18"/>
          <w:szCs w:val="18"/>
        </w:rPr>
        <w:t xml:space="preserve"> Şerafettin Turan, </w:t>
      </w:r>
      <w:r w:rsidRPr="00C70942">
        <w:rPr>
          <w:b/>
          <w:bCs/>
          <w:sz w:val="18"/>
          <w:szCs w:val="18"/>
        </w:rPr>
        <w:t>İsmet İnönü, Yaşamı, Dönemi ve Kişiliği</w:t>
      </w:r>
      <w:r w:rsidRPr="00C70942">
        <w:rPr>
          <w:i/>
          <w:iCs/>
          <w:sz w:val="18"/>
          <w:szCs w:val="18"/>
        </w:rPr>
        <w:t>,</w:t>
      </w:r>
      <w:r w:rsidRPr="00C70942">
        <w:rPr>
          <w:sz w:val="18"/>
          <w:szCs w:val="18"/>
        </w:rPr>
        <w:t xml:space="preserve"> Bilgi Yay., Ankara, 2000, s. 164–165.</w:t>
      </w:r>
    </w:p>
  </w:footnote>
  <w:footnote w:id="31">
    <w:p w:rsidR="004963E0" w:rsidRPr="00C70942" w:rsidRDefault="004963E0" w:rsidP="00C70942">
      <w:pPr>
        <w:spacing w:after="0" w:line="240" w:lineRule="auto"/>
        <w:ind w:left="284" w:hanging="284"/>
        <w:jc w:val="both"/>
        <w:rPr>
          <w:rFonts w:ascii="Times New Roman" w:hAnsi="Times New Roman" w:cs="Times New Roman"/>
          <w:sz w:val="18"/>
          <w:szCs w:val="18"/>
        </w:rPr>
      </w:pPr>
      <w:r w:rsidRPr="00C70942">
        <w:rPr>
          <w:rStyle w:val="DipnotBavurusu"/>
          <w:rFonts w:ascii="Times New Roman" w:hAnsi="Times New Roman"/>
          <w:sz w:val="18"/>
          <w:szCs w:val="18"/>
        </w:rPr>
        <w:footnoteRef/>
      </w:r>
      <w:r w:rsidRPr="00C70942">
        <w:rPr>
          <w:rFonts w:ascii="Times New Roman" w:hAnsi="Times New Roman" w:cs="Times New Roman"/>
          <w:sz w:val="18"/>
          <w:szCs w:val="18"/>
        </w:rPr>
        <w:t xml:space="preserve"> A. Gündüz Ökçün, </w:t>
      </w:r>
      <w:r w:rsidRPr="00C70942">
        <w:rPr>
          <w:rFonts w:ascii="Times New Roman" w:hAnsi="Times New Roman" w:cs="Times New Roman"/>
          <w:b/>
          <w:bCs/>
          <w:sz w:val="18"/>
          <w:szCs w:val="18"/>
        </w:rPr>
        <w:t>Türkiye İktisat Kongresi 1923-İzmir</w:t>
      </w:r>
      <w:r w:rsidRPr="00C70942">
        <w:rPr>
          <w:rFonts w:ascii="Times New Roman" w:hAnsi="Times New Roman" w:cs="Times New Roman"/>
          <w:sz w:val="18"/>
          <w:szCs w:val="18"/>
        </w:rPr>
        <w:t>, 4. B., Sermaye Piyasası Kurulu Yay., Ankara, 1997, s. 1-2.</w:t>
      </w:r>
    </w:p>
  </w:footnote>
  <w:footnote w:id="32">
    <w:p w:rsidR="004963E0" w:rsidRPr="00C70942" w:rsidRDefault="004963E0" w:rsidP="00C70942">
      <w:pPr>
        <w:spacing w:after="0" w:line="240" w:lineRule="auto"/>
        <w:ind w:left="284" w:hanging="284"/>
        <w:jc w:val="both"/>
        <w:rPr>
          <w:rFonts w:ascii="Times New Roman" w:hAnsi="Times New Roman" w:cs="Times New Roman"/>
          <w:sz w:val="18"/>
          <w:szCs w:val="18"/>
        </w:rPr>
      </w:pPr>
      <w:r w:rsidRPr="00C70942">
        <w:rPr>
          <w:rStyle w:val="DipnotBavurusu"/>
          <w:rFonts w:ascii="Times New Roman" w:hAnsi="Times New Roman"/>
          <w:sz w:val="18"/>
          <w:szCs w:val="18"/>
        </w:rPr>
        <w:footnoteRef/>
      </w:r>
      <w:r w:rsidRPr="00C70942">
        <w:rPr>
          <w:rFonts w:ascii="Times New Roman" w:hAnsi="Times New Roman" w:cs="Times New Roman"/>
          <w:sz w:val="18"/>
          <w:szCs w:val="18"/>
        </w:rPr>
        <w:t xml:space="preserve"> Ökçün, </w:t>
      </w:r>
      <w:r w:rsidRPr="00C70942">
        <w:rPr>
          <w:rFonts w:ascii="Times New Roman" w:hAnsi="Times New Roman" w:cs="Times New Roman"/>
          <w:b/>
          <w:bCs/>
          <w:sz w:val="18"/>
          <w:szCs w:val="18"/>
        </w:rPr>
        <w:t>a.g.e.</w:t>
      </w:r>
      <w:r w:rsidRPr="00C70942">
        <w:rPr>
          <w:rFonts w:ascii="Times New Roman" w:hAnsi="Times New Roman" w:cs="Times New Roman"/>
          <w:sz w:val="18"/>
          <w:szCs w:val="18"/>
        </w:rPr>
        <w:t>, s. 323–325.</w:t>
      </w:r>
    </w:p>
  </w:footnote>
  <w:footnote w:id="33">
    <w:p w:rsidR="004963E0" w:rsidRPr="00C70942" w:rsidRDefault="004963E0" w:rsidP="00C70942">
      <w:pPr>
        <w:pStyle w:val="DipnotMetni"/>
        <w:ind w:left="284" w:hanging="284"/>
        <w:jc w:val="both"/>
        <w:rPr>
          <w:sz w:val="18"/>
          <w:szCs w:val="18"/>
        </w:rPr>
      </w:pPr>
      <w:r w:rsidRPr="00C70942">
        <w:rPr>
          <w:rStyle w:val="DipnotBavurusu"/>
          <w:sz w:val="18"/>
          <w:szCs w:val="18"/>
        </w:rPr>
        <w:footnoteRef/>
      </w:r>
      <w:r w:rsidRPr="00C70942">
        <w:rPr>
          <w:sz w:val="18"/>
          <w:szCs w:val="18"/>
        </w:rPr>
        <w:t xml:space="preserve"> Şahin, </w:t>
      </w:r>
      <w:r w:rsidRPr="00C70942">
        <w:rPr>
          <w:b/>
          <w:bCs/>
          <w:sz w:val="18"/>
          <w:szCs w:val="18"/>
        </w:rPr>
        <w:t>a.g.e.</w:t>
      </w:r>
      <w:r w:rsidRPr="00C70942">
        <w:rPr>
          <w:sz w:val="18"/>
          <w:szCs w:val="18"/>
        </w:rPr>
        <w:t>, s. 33-34.</w:t>
      </w:r>
    </w:p>
  </w:footnote>
  <w:footnote w:id="3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Tokgöz, </w:t>
      </w:r>
      <w:r w:rsidRPr="00FB7208">
        <w:rPr>
          <w:b/>
          <w:bCs/>
          <w:sz w:val="18"/>
          <w:szCs w:val="18"/>
        </w:rPr>
        <w:t>a.g.e.</w:t>
      </w:r>
      <w:r w:rsidRPr="00FB7208">
        <w:rPr>
          <w:sz w:val="18"/>
          <w:szCs w:val="18"/>
        </w:rPr>
        <w:t>, s. 74.</w:t>
      </w:r>
    </w:p>
  </w:footnote>
  <w:footnote w:id="3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Boratav, </w:t>
      </w:r>
      <w:r w:rsidRPr="00FB7208">
        <w:rPr>
          <w:b/>
          <w:bCs/>
          <w:sz w:val="18"/>
          <w:szCs w:val="18"/>
        </w:rPr>
        <w:t>a.g.e.</w:t>
      </w:r>
      <w:r w:rsidRPr="00FB7208">
        <w:rPr>
          <w:sz w:val="18"/>
          <w:szCs w:val="18"/>
        </w:rPr>
        <w:t>, s. 65-66.</w:t>
      </w:r>
    </w:p>
  </w:footnote>
  <w:footnote w:id="3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Çavdar, </w:t>
      </w:r>
      <w:r w:rsidRPr="00FB7208">
        <w:rPr>
          <w:b/>
          <w:bCs/>
          <w:sz w:val="18"/>
          <w:szCs w:val="18"/>
        </w:rPr>
        <w:t>a.g.e.</w:t>
      </w:r>
      <w:r w:rsidRPr="00FB7208">
        <w:rPr>
          <w:sz w:val="18"/>
          <w:szCs w:val="18"/>
        </w:rPr>
        <w:t>, s. 289.</w:t>
      </w:r>
    </w:p>
  </w:footnote>
  <w:footnote w:id="3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Turan, </w:t>
      </w:r>
      <w:r w:rsidRPr="00FB7208">
        <w:rPr>
          <w:b/>
          <w:iCs/>
          <w:sz w:val="18"/>
          <w:szCs w:val="18"/>
        </w:rPr>
        <w:t xml:space="preserve">Türk Devrim Tarihi, </w:t>
      </w:r>
      <w:r w:rsidRPr="00FB7208">
        <w:rPr>
          <w:iCs/>
          <w:sz w:val="18"/>
          <w:szCs w:val="18"/>
        </w:rPr>
        <w:t>3. Kitap</w:t>
      </w:r>
      <w:r w:rsidRPr="00FB7208">
        <w:rPr>
          <w:sz w:val="18"/>
          <w:szCs w:val="18"/>
        </w:rPr>
        <w:t>, s. 180.</w:t>
      </w:r>
    </w:p>
  </w:footnote>
  <w:footnote w:id="3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iCs/>
          <w:sz w:val="18"/>
          <w:szCs w:val="18"/>
        </w:rPr>
        <w:t>Turan</w:t>
      </w:r>
      <w:r w:rsidRPr="00FB7208">
        <w:rPr>
          <w:sz w:val="18"/>
          <w:szCs w:val="18"/>
        </w:rPr>
        <w:t xml:space="preserve">, </w:t>
      </w:r>
      <w:r w:rsidRPr="00FB7208">
        <w:rPr>
          <w:b/>
          <w:sz w:val="18"/>
          <w:szCs w:val="18"/>
        </w:rPr>
        <w:t xml:space="preserve">a.g.e., </w:t>
      </w:r>
      <w:r w:rsidRPr="00FB7208">
        <w:rPr>
          <w:sz w:val="18"/>
          <w:szCs w:val="18"/>
        </w:rPr>
        <w:t>s. 182-183.</w:t>
      </w:r>
    </w:p>
  </w:footnote>
  <w:footnote w:id="3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Şerafettin Turan, </w:t>
      </w:r>
      <w:r w:rsidRPr="00FB7208">
        <w:rPr>
          <w:b/>
          <w:iCs/>
          <w:sz w:val="18"/>
          <w:szCs w:val="18"/>
        </w:rPr>
        <w:t>Atatürk’ün Düşünce Yapısını Etkileyen Olaylar, Düşünürler, Kitaplar</w:t>
      </w:r>
      <w:r w:rsidRPr="00FB7208">
        <w:rPr>
          <w:sz w:val="18"/>
          <w:szCs w:val="18"/>
        </w:rPr>
        <w:t xml:space="preserve">, 3. B., TTK Yay., Ankara, 1999, s. 4; Şevket Süreyya Aydemir, </w:t>
      </w:r>
      <w:r w:rsidRPr="00FB7208">
        <w:rPr>
          <w:b/>
          <w:iCs/>
          <w:sz w:val="18"/>
          <w:szCs w:val="18"/>
        </w:rPr>
        <w:t>Tek Adam-Mustafa Kemal (1922-1938</w:t>
      </w:r>
      <w:r w:rsidRPr="00FB7208">
        <w:rPr>
          <w:b/>
          <w:sz w:val="18"/>
          <w:szCs w:val="18"/>
        </w:rPr>
        <w:t>),</w:t>
      </w:r>
      <w:r w:rsidRPr="00FB7208">
        <w:rPr>
          <w:sz w:val="18"/>
          <w:szCs w:val="18"/>
        </w:rPr>
        <w:t xml:space="preserve"> C. III, Remzi Kitabevi, İstanbul, 1985, s. 234-235.</w:t>
      </w:r>
    </w:p>
  </w:footnote>
  <w:footnote w:id="4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Kocatürk, </w:t>
      </w:r>
      <w:r w:rsidRPr="00FB7208">
        <w:rPr>
          <w:b/>
          <w:iCs/>
          <w:sz w:val="18"/>
          <w:szCs w:val="18"/>
        </w:rPr>
        <w:t>a.g.e.</w:t>
      </w:r>
      <w:r w:rsidRPr="00FB7208">
        <w:rPr>
          <w:sz w:val="18"/>
          <w:szCs w:val="18"/>
        </w:rPr>
        <w:t xml:space="preserve">, s. 441; </w:t>
      </w:r>
      <w:r w:rsidRPr="00FB7208">
        <w:rPr>
          <w:b/>
          <w:iCs/>
          <w:sz w:val="18"/>
          <w:szCs w:val="18"/>
        </w:rPr>
        <w:t>BCA</w:t>
      </w:r>
      <w:r w:rsidRPr="00FB7208">
        <w:rPr>
          <w:sz w:val="18"/>
          <w:szCs w:val="18"/>
        </w:rPr>
        <w:t>, Sayı. 2546, Dos. 14–32, Fon. 30. 18. 1. 1, Yer. 15. 61..2. 1, (20. 9.1925).</w:t>
      </w:r>
    </w:p>
  </w:footnote>
  <w:footnote w:id="4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TBMM Zabıt Ceridesi</w:t>
      </w:r>
      <w:r w:rsidRPr="00FB7208">
        <w:rPr>
          <w:sz w:val="18"/>
          <w:szCs w:val="18"/>
        </w:rPr>
        <w:t xml:space="preserve">, 25 Kasım 1341 (1925), C. XIX, Devre: II,  TBMM Matbaası, Ankara, 1960, s. 247-248. </w:t>
      </w:r>
    </w:p>
  </w:footnote>
  <w:footnote w:id="4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Sicil-i Kavanin</w:t>
      </w:r>
      <w:r w:rsidRPr="00FB7208">
        <w:rPr>
          <w:i/>
          <w:iCs/>
          <w:sz w:val="18"/>
          <w:szCs w:val="18"/>
        </w:rPr>
        <w:t xml:space="preserve">, </w:t>
      </w:r>
      <w:r w:rsidRPr="00FB7208">
        <w:rPr>
          <w:sz w:val="18"/>
          <w:szCs w:val="18"/>
        </w:rPr>
        <w:t>C. II, İstanbul, Cihan Matbaası, 1926, s. 15.</w:t>
      </w:r>
    </w:p>
  </w:footnote>
  <w:footnote w:id="4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TBMM Zabıt Ceridesi</w:t>
      </w:r>
      <w:r w:rsidRPr="00FB7208">
        <w:rPr>
          <w:sz w:val="18"/>
          <w:szCs w:val="18"/>
        </w:rPr>
        <w:t xml:space="preserve">, II. Devre, C. XX, 12 Aralık 1341 (1925), s. 109–110; Mahmut Goloğlu, </w:t>
      </w:r>
      <w:r w:rsidRPr="00FB7208">
        <w:rPr>
          <w:b/>
          <w:iCs/>
          <w:sz w:val="18"/>
          <w:szCs w:val="18"/>
        </w:rPr>
        <w:t>Devrimler ve Tepkileri</w:t>
      </w:r>
      <w:r w:rsidRPr="00FB7208">
        <w:rPr>
          <w:sz w:val="18"/>
          <w:szCs w:val="18"/>
        </w:rPr>
        <w:t xml:space="preserve">, 1. Kitap, Başnur Matbaası, Ankara, 1972, s. 156-157; </w:t>
      </w:r>
      <w:r w:rsidRPr="00FB7208">
        <w:rPr>
          <w:b/>
          <w:iCs/>
          <w:sz w:val="18"/>
          <w:szCs w:val="18"/>
        </w:rPr>
        <w:t>BCA</w:t>
      </w:r>
      <w:r w:rsidRPr="00FB7208">
        <w:rPr>
          <w:sz w:val="18"/>
          <w:szCs w:val="18"/>
        </w:rPr>
        <w:t>, Dos. 89 B 65, Fon. 30. 10. 0. 0, Yer. 101. 654 15, (16. 11. 1925).</w:t>
      </w:r>
    </w:p>
  </w:footnote>
  <w:footnote w:id="4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Turan, </w:t>
      </w:r>
      <w:r w:rsidRPr="00FB7208">
        <w:rPr>
          <w:b/>
          <w:iCs/>
          <w:sz w:val="18"/>
          <w:szCs w:val="18"/>
        </w:rPr>
        <w:t>a.g.e</w:t>
      </w:r>
      <w:r w:rsidRPr="00FB7208">
        <w:rPr>
          <w:i/>
          <w:iCs/>
          <w:sz w:val="18"/>
          <w:szCs w:val="18"/>
        </w:rPr>
        <w:t xml:space="preserve">., </w:t>
      </w:r>
      <w:r w:rsidRPr="00FB7208">
        <w:rPr>
          <w:sz w:val="18"/>
          <w:szCs w:val="18"/>
        </w:rPr>
        <w:t xml:space="preserve"> s. 177.</w:t>
      </w:r>
    </w:p>
  </w:footnote>
  <w:footnote w:id="4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Sicil-i Kavanin</w:t>
      </w:r>
      <w:r w:rsidRPr="00FB7208">
        <w:rPr>
          <w:i/>
          <w:iCs/>
          <w:sz w:val="18"/>
          <w:szCs w:val="18"/>
        </w:rPr>
        <w:t xml:space="preserve">, </w:t>
      </w:r>
      <w:r w:rsidRPr="00FB7208">
        <w:rPr>
          <w:sz w:val="18"/>
          <w:szCs w:val="18"/>
        </w:rPr>
        <w:t xml:space="preserve">C. II, İstanbul, Cihan Matbaası, 1926, s. 18; </w:t>
      </w:r>
      <w:r w:rsidRPr="00FB7208">
        <w:rPr>
          <w:b/>
          <w:iCs/>
          <w:sz w:val="18"/>
          <w:szCs w:val="18"/>
        </w:rPr>
        <w:t>Zabıt Ceridesi</w:t>
      </w:r>
      <w:r w:rsidRPr="00FB7208">
        <w:rPr>
          <w:sz w:val="18"/>
          <w:szCs w:val="18"/>
        </w:rPr>
        <w:t>, Devre II, C. XIX, s. 312-329.</w:t>
      </w:r>
    </w:p>
  </w:footnote>
  <w:footnote w:id="4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Çavdar, </w:t>
      </w:r>
      <w:r w:rsidRPr="00FB7208">
        <w:rPr>
          <w:b/>
          <w:iCs/>
          <w:sz w:val="18"/>
          <w:szCs w:val="18"/>
        </w:rPr>
        <w:t>a.g.e.</w:t>
      </w:r>
      <w:r w:rsidRPr="00FB7208">
        <w:rPr>
          <w:sz w:val="18"/>
          <w:szCs w:val="18"/>
        </w:rPr>
        <w:t>, s. 289.</w:t>
      </w:r>
    </w:p>
  </w:footnote>
  <w:footnote w:id="4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Turan, </w:t>
      </w:r>
      <w:r w:rsidRPr="00FB7208">
        <w:rPr>
          <w:b/>
          <w:iCs/>
          <w:sz w:val="18"/>
          <w:szCs w:val="18"/>
        </w:rPr>
        <w:t>Türk Devrim Tarihi</w:t>
      </w:r>
      <w:r w:rsidRPr="00FB7208">
        <w:rPr>
          <w:sz w:val="18"/>
          <w:szCs w:val="18"/>
        </w:rPr>
        <w:t>, 3. Kitap, s. 194.</w:t>
      </w:r>
    </w:p>
  </w:footnote>
  <w:footnote w:id="4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Sıtkı Yalçın ve İsmet Gönülal, </w:t>
      </w:r>
      <w:r w:rsidRPr="00FB7208">
        <w:rPr>
          <w:b/>
          <w:iCs/>
          <w:sz w:val="18"/>
          <w:szCs w:val="18"/>
        </w:rPr>
        <w:t>Atatürk İnkılâbı, Kanunlar, Kararlar, Tamimler, Bildiriler, Belgeler</w:t>
      </w:r>
      <w:r w:rsidRPr="00FB7208">
        <w:rPr>
          <w:sz w:val="18"/>
          <w:szCs w:val="18"/>
        </w:rPr>
        <w:t>, Kültür ve Turizm Bakanlığı Yay., Ankara, 1984, s. 497.</w:t>
      </w:r>
    </w:p>
  </w:footnote>
  <w:footnote w:id="4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TBMM Zabıt Ceridesi</w:t>
      </w:r>
      <w:r w:rsidRPr="00FB7208">
        <w:rPr>
          <w:iCs/>
          <w:sz w:val="18"/>
          <w:szCs w:val="18"/>
        </w:rPr>
        <w:t>, Devre II, C. XX, Ankara, 1977, s. 267–276.</w:t>
      </w:r>
    </w:p>
  </w:footnote>
  <w:footnote w:id="5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Sicil-i Kavanin</w:t>
      </w:r>
      <w:r w:rsidRPr="00FB7208">
        <w:rPr>
          <w:i/>
          <w:iCs/>
          <w:sz w:val="18"/>
          <w:szCs w:val="18"/>
        </w:rPr>
        <w:t xml:space="preserve">, </w:t>
      </w:r>
      <w:r w:rsidRPr="00FB7208">
        <w:rPr>
          <w:sz w:val="18"/>
          <w:szCs w:val="18"/>
        </w:rPr>
        <w:t>C. VII, Cihan Matbaası, İstanbul, 1926, s. 64.</w:t>
      </w:r>
    </w:p>
  </w:footnote>
  <w:footnote w:id="5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Gözler, </w:t>
      </w:r>
      <w:r w:rsidRPr="00FB7208">
        <w:rPr>
          <w:b/>
          <w:iCs/>
          <w:sz w:val="18"/>
          <w:szCs w:val="18"/>
        </w:rPr>
        <w:t>a.g.e.</w:t>
      </w:r>
      <w:r w:rsidRPr="00FB7208">
        <w:rPr>
          <w:sz w:val="18"/>
          <w:szCs w:val="18"/>
        </w:rPr>
        <w:t xml:space="preserve">, s. 147; </w:t>
      </w:r>
      <w:r w:rsidRPr="00FB7208">
        <w:rPr>
          <w:b/>
          <w:iCs/>
          <w:sz w:val="18"/>
          <w:szCs w:val="18"/>
        </w:rPr>
        <w:t>Sicil-i Kavanin</w:t>
      </w:r>
      <w:r w:rsidRPr="00FB7208">
        <w:rPr>
          <w:i/>
          <w:iCs/>
          <w:sz w:val="18"/>
          <w:szCs w:val="18"/>
        </w:rPr>
        <w:t xml:space="preserve">, </w:t>
      </w:r>
      <w:r w:rsidRPr="00FB7208">
        <w:rPr>
          <w:sz w:val="18"/>
          <w:szCs w:val="18"/>
        </w:rPr>
        <w:t>C. I, Cihan Matbaası, İstanbul,  1926, s. 393.</w:t>
      </w:r>
    </w:p>
  </w:footnote>
  <w:footnote w:id="5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Soyadı Kanunu’nun kabul edilmesiyle ilgili geniş bilgi için bkz. Temuçin F. Ertan, </w:t>
      </w:r>
      <w:r w:rsidRPr="00FB7208">
        <w:rPr>
          <w:i/>
          <w:sz w:val="18"/>
          <w:szCs w:val="18"/>
        </w:rPr>
        <w:t>“Cumhuriyet Kimliği Tartışmasının Bir Boyutu: Soyadı Kanunu”</w:t>
      </w:r>
      <w:r w:rsidRPr="00FB7208">
        <w:rPr>
          <w:sz w:val="18"/>
          <w:szCs w:val="18"/>
        </w:rPr>
        <w:t>,</w:t>
      </w:r>
      <w:r w:rsidRPr="00FB7208">
        <w:rPr>
          <w:b/>
          <w:sz w:val="18"/>
          <w:szCs w:val="18"/>
        </w:rPr>
        <w:t xml:space="preserve"> Kebikeç-İnsan Bilimleri İçin Kaynak Araştırmaları Dergisi</w:t>
      </w:r>
      <w:r w:rsidRPr="00FB7208">
        <w:rPr>
          <w:sz w:val="18"/>
          <w:szCs w:val="18"/>
        </w:rPr>
        <w:t>, S. 10, 2000, s. 255–272.</w:t>
      </w:r>
    </w:p>
  </w:footnote>
  <w:footnote w:id="5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Turhan Aytul, </w:t>
      </w:r>
      <w:r w:rsidRPr="00FB7208">
        <w:rPr>
          <w:i/>
          <w:sz w:val="18"/>
          <w:szCs w:val="18"/>
        </w:rPr>
        <w:t>“Atatürk’e Verilmek İstenen İsimler”,</w:t>
      </w:r>
      <w:r w:rsidRPr="00FB7208">
        <w:rPr>
          <w:sz w:val="18"/>
          <w:szCs w:val="18"/>
        </w:rPr>
        <w:t xml:space="preserve"> </w:t>
      </w:r>
      <w:r w:rsidRPr="00FB7208">
        <w:rPr>
          <w:b/>
          <w:iCs/>
          <w:sz w:val="18"/>
          <w:szCs w:val="18"/>
        </w:rPr>
        <w:t>Milliyet</w:t>
      </w:r>
      <w:r w:rsidRPr="00FB7208">
        <w:rPr>
          <w:sz w:val="18"/>
          <w:szCs w:val="18"/>
        </w:rPr>
        <w:t>, 15 Aralık 1974, s. 2.</w:t>
      </w:r>
    </w:p>
  </w:footnote>
  <w:footnote w:id="5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iCs/>
          <w:sz w:val="18"/>
          <w:szCs w:val="18"/>
        </w:rPr>
        <w:t>Olcaytu</w:t>
      </w:r>
      <w:r w:rsidRPr="00FB7208">
        <w:rPr>
          <w:i/>
          <w:iCs/>
          <w:sz w:val="18"/>
          <w:szCs w:val="18"/>
        </w:rPr>
        <w:t>,</w:t>
      </w:r>
      <w:r w:rsidRPr="00FB7208">
        <w:rPr>
          <w:b/>
          <w:iCs/>
          <w:sz w:val="18"/>
          <w:szCs w:val="18"/>
        </w:rPr>
        <w:t>a.g.e</w:t>
      </w:r>
      <w:r w:rsidRPr="00FB7208">
        <w:rPr>
          <w:b/>
          <w:i/>
          <w:iCs/>
          <w:sz w:val="18"/>
          <w:szCs w:val="18"/>
        </w:rPr>
        <w:t>.,</w:t>
      </w:r>
      <w:r w:rsidRPr="00FB7208">
        <w:rPr>
          <w:sz w:val="18"/>
          <w:szCs w:val="18"/>
        </w:rPr>
        <w:t xml:space="preserve"> s. 81-82.</w:t>
      </w:r>
    </w:p>
  </w:footnote>
  <w:footnote w:id="5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Bedii N. Şehsuvaroğlu, Demirhan D.E, </w:t>
      </w:r>
      <w:r w:rsidRPr="00FB7208">
        <w:rPr>
          <w:b/>
          <w:bCs/>
          <w:sz w:val="18"/>
          <w:szCs w:val="18"/>
        </w:rPr>
        <w:t>Türk Tıp Tarihi</w:t>
      </w:r>
      <w:r w:rsidRPr="00FB7208">
        <w:rPr>
          <w:sz w:val="18"/>
          <w:szCs w:val="18"/>
        </w:rPr>
        <w:t xml:space="preserve">, Taş Kitapçılık Yay. Ltd. Şti., Bursa, 1984, s. 63. </w:t>
      </w:r>
    </w:p>
  </w:footnote>
  <w:footnote w:id="5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b/>
          <w:bCs/>
          <w:sz w:val="18"/>
          <w:szCs w:val="18"/>
        </w:rPr>
        <w:t xml:space="preserve"> Sıhhıye Mecmuası</w:t>
      </w:r>
      <w:r w:rsidRPr="00FB7208">
        <w:rPr>
          <w:sz w:val="18"/>
          <w:szCs w:val="18"/>
        </w:rPr>
        <w:t xml:space="preserve">, </w:t>
      </w:r>
      <w:r w:rsidRPr="00FB7208">
        <w:rPr>
          <w:i/>
          <w:iCs/>
          <w:sz w:val="18"/>
          <w:szCs w:val="18"/>
        </w:rPr>
        <w:t>“Fevkalâde Nüshası: Dr. Refik Saydam’ın Aziz Hatırasına”</w:t>
      </w:r>
      <w:r w:rsidRPr="00FB7208">
        <w:rPr>
          <w:sz w:val="18"/>
          <w:szCs w:val="18"/>
        </w:rPr>
        <w:t xml:space="preserve">, Sıhhat ve İctimaî Vekâleti Yay., Ankara, 1942, s. 10. </w:t>
      </w:r>
    </w:p>
  </w:footnote>
  <w:footnote w:id="5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Şükrü S. Gürel, “Türk Dış Politikası (1919-1945)”, </w:t>
      </w:r>
      <w:r w:rsidRPr="00FB7208">
        <w:rPr>
          <w:b/>
          <w:sz w:val="18"/>
          <w:szCs w:val="18"/>
        </w:rPr>
        <w:t>Cumhuriyet Dönemi Türkiye Ansiklopedisi</w:t>
      </w:r>
      <w:r w:rsidRPr="00FB7208">
        <w:rPr>
          <w:sz w:val="18"/>
          <w:szCs w:val="18"/>
        </w:rPr>
        <w:t xml:space="preserve">, C.2, İletişim Yay., İstanbul, b.t.y., s.520; Aptülahat Akşin, </w:t>
      </w:r>
      <w:r w:rsidRPr="00FB7208">
        <w:rPr>
          <w:b/>
          <w:sz w:val="18"/>
          <w:szCs w:val="18"/>
        </w:rPr>
        <w:t>Atatürk’ün Dış Politika İlkeleri ve Diplomasisi</w:t>
      </w:r>
      <w:r w:rsidRPr="00FB7208">
        <w:rPr>
          <w:sz w:val="18"/>
          <w:szCs w:val="18"/>
        </w:rPr>
        <w:t xml:space="preserve">, Ankara, 1991, s.25-26; Fahir Armaoğlu, “Tarihi Perspektif İçinde Misâk-ı Millî’nin Değerlendirilmesi”, </w:t>
      </w:r>
      <w:r w:rsidRPr="00FB7208">
        <w:rPr>
          <w:b/>
          <w:sz w:val="18"/>
          <w:szCs w:val="18"/>
        </w:rPr>
        <w:t>Atatürk Dönemi Türk Dış Politikası Makaleler</w:t>
      </w:r>
      <w:r w:rsidRPr="00FB7208">
        <w:rPr>
          <w:sz w:val="18"/>
          <w:szCs w:val="18"/>
        </w:rPr>
        <w:t>, Atatürk Araştırma Merkezi, Ankara, 2000, s.68.</w:t>
      </w:r>
    </w:p>
  </w:footnote>
  <w:footnote w:id="5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Gürel, </w:t>
      </w:r>
      <w:r w:rsidRPr="00BD6A0F">
        <w:rPr>
          <w:b/>
          <w:sz w:val="18"/>
          <w:szCs w:val="18"/>
        </w:rPr>
        <w:t>a.g.m</w:t>
      </w:r>
      <w:r w:rsidRPr="00FB7208">
        <w:rPr>
          <w:sz w:val="18"/>
          <w:szCs w:val="18"/>
        </w:rPr>
        <w:t xml:space="preserve">., s.520; Faruk Sönmezoğlu, </w:t>
      </w:r>
      <w:r w:rsidRPr="00FB7208">
        <w:rPr>
          <w:b/>
          <w:sz w:val="18"/>
          <w:szCs w:val="18"/>
        </w:rPr>
        <w:t>İki Savaş Sırası ve Arasında Türk Dış Politikası</w:t>
      </w:r>
      <w:r w:rsidRPr="00FB7208">
        <w:rPr>
          <w:sz w:val="18"/>
          <w:szCs w:val="18"/>
        </w:rPr>
        <w:t>, İstanbul, 2011, s.102.</w:t>
      </w:r>
    </w:p>
  </w:footnote>
  <w:footnote w:id="5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Muzaffer Özsoy, “Askerlik Bilimi ve Strateji Açısından Atatürk”, </w:t>
      </w:r>
      <w:r w:rsidRPr="00FB7208">
        <w:rPr>
          <w:b/>
          <w:sz w:val="18"/>
          <w:szCs w:val="18"/>
        </w:rPr>
        <w:t>Çağdaş Düşüncenin Işığında Atatürk</w:t>
      </w:r>
      <w:r w:rsidRPr="00FB7208">
        <w:rPr>
          <w:sz w:val="18"/>
          <w:szCs w:val="18"/>
        </w:rPr>
        <w:t xml:space="preserve">, 2. Baskı, İstanbul, 1986, s.116; Ertan, </w:t>
      </w:r>
      <w:r w:rsidRPr="00BD6A0F">
        <w:rPr>
          <w:b/>
          <w:sz w:val="18"/>
          <w:szCs w:val="18"/>
        </w:rPr>
        <w:t>a.g.m</w:t>
      </w:r>
      <w:r w:rsidRPr="00FB7208">
        <w:rPr>
          <w:sz w:val="18"/>
          <w:szCs w:val="18"/>
        </w:rPr>
        <w:t xml:space="preserve">., s.9; Gürel, </w:t>
      </w:r>
      <w:r w:rsidRPr="00BD6A0F">
        <w:rPr>
          <w:b/>
          <w:sz w:val="18"/>
          <w:szCs w:val="18"/>
        </w:rPr>
        <w:t>a.g.m</w:t>
      </w:r>
      <w:r w:rsidRPr="00FB7208">
        <w:rPr>
          <w:sz w:val="18"/>
          <w:szCs w:val="18"/>
        </w:rPr>
        <w:t xml:space="preserve">., s.522; Yılmaz, </w:t>
      </w:r>
      <w:r w:rsidRPr="00BD6A0F">
        <w:rPr>
          <w:b/>
          <w:sz w:val="18"/>
          <w:szCs w:val="18"/>
        </w:rPr>
        <w:t>a.g.m</w:t>
      </w:r>
      <w:r w:rsidRPr="00FB7208">
        <w:rPr>
          <w:sz w:val="18"/>
          <w:szCs w:val="18"/>
        </w:rPr>
        <w:t xml:space="preserve">., s.583; Ülman, </w:t>
      </w:r>
      <w:r w:rsidRPr="00FB7208">
        <w:rPr>
          <w:b/>
          <w:sz w:val="18"/>
          <w:szCs w:val="18"/>
        </w:rPr>
        <w:t>a.g.e.</w:t>
      </w:r>
      <w:r w:rsidRPr="00FB7208">
        <w:rPr>
          <w:sz w:val="18"/>
          <w:szCs w:val="18"/>
        </w:rPr>
        <w:t>, s.245.</w:t>
      </w:r>
    </w:p>
  </w:footnote>
  <w:footnote w:id="6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Gürel, </w:t>
      </w:r>
      <w:r w:rsidRPr="00BD6A0F">
        <w:rPr>
          <w:b/>
          <w:sz w:val="18"/>
          <w:szCs w:val="18"/>
        </w:rPr>
        <w:t>a.g.m</w:t>
      </w:r>
      <w:r w:rsidRPr="00FB7208">
        <w:rPr>
          <w:sz w:val="18"/>
          <w:szCs w:val="18"/>
        </w:rPr>
        <w:t>., s.522.</w:t>
      </w:r>
    </w:p>
  </w:footnote>
  <w:footnote w:id="6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Ülman</w:t>
      </w:r>
      <w:r w:rsidRPr="00BD6A0F">
        <w:rPr>
          <w:b/>
          <w:sz w:val="18"/>
          <w:szCs w:val="18"/>
        </w:rPr>
        <w:t>, a.g.m</w:t>
      </w:r>
      <w:r w:rsidRPr="00FB7208">
        <w:rPr>
          <w:sz w:val="18"/>
          <w:szCs w:val="18"/>
        </w:rPr>
        <w:t>., s.244.</w:t>
      </w:r>
    </w:p>
  </w:footnote>
  <w:footnote w:id="6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Ülman, </w:t>
      </w:r>
      <w:r w:rsidRPr="00FB7208">
        <w:rPr>
          <w:b/>
          <w:sz w:val="18"/>
          <w:szCs w:val="18"/>
        </w:rPr>
        <w:t>a.g.m</w:t>
      </w:r>
      <w:r w:rsidRPr="00FB7208">
        <w:rPr>
          <w:sz w:val="18"/>
          <w:szCs w:val="18"/>
        </w:rPr>
        <w:t>., s.244-245.</w:t>
      </w:r>
    </w:p>
  </w:footnote>
  <w:footnote w:id="6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Gönlübol ve Sar, </w:t>
      </w:r>
      <w:r w:rsidRPr="00BD6A0F">
        <w:rPr>
          <w:b/>
          <w:sz w:val="18"/>
          <w:szCs w:val="18"/>
        </w:rPr>
        <w:t>a.g.m</w:t>
      </w:r>
      <w:r w:rsidRPr="00FB7208">
        <w:rPr>
          <w:i/>
          <w:sz w:val="18"/>
          <w:szCs w:val="18"/>
        </w:rPr>
        <w:t>.,</w:t>
      </w:r>
      <w:r w:rsidRPr="00FB7208">
        <w:rPr>
          <w:sz w:val="18"/>
          <w:szCs w:val="18"/>
        </w:rPr>
        <w:t xml:space="preserve"> s.106-107</w:t>
      </w:r>
    </w:p>
  </w:footnote>
  <w:footnote w:id="6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Armaoğlu, </w:t>
      </w:r>
      <w:r w:rsidRPr="00FB7208">
        <w:rPr>
          <w:b/>
          <w:sz w:val="18"/>
          <w:szCs w:val="18"/>
        </w:rPr>
        <w:t>20. Yüzyıl Siyasi Tarihi</w:t>
      </w:r>
      <w:r w:rsidRPr="00FB7208">
        <w:rPr>
          <w:sz w:val="18"/>
          <w:szCs w:val="18"/>
        </w:rPr>
        <w:t>, s. 347.</w:t>
      </w:r>
    </w:p>
  </w:footnote>
  <w:footnote w:id="65">
    <w:p w:rsidR="004963E0" w:rsidRPr="00FB7208" w:rsidRDefault="004963E0" w:rsidP="00C70942">
      <w:pPr>
        <w:pStyle w:val="DipnotMetni"/>
        <w:ind w:left="142" w:hanging="142"/>
        <w:jc w:val="both"/>
        <w:rPr>
          <w:sz w:val="18"/>
          <w:szCs w:val="18"/>
          <w:lang w:val="tr-TR"/>
        </w:rPr>
      </w:pPr>
      <w:r w:rsidRPr="00FB7208">
        <w:rPr>
          <w:rStyle w:val="DipnotBavurusu"/>
          <w:sz w:val="18"/>
          <w:szCs w:val="18"/>
        </w:rPr>
        <w:footnoteRef/>
      </w:r>
      <w:r w:rsidRPr="00FB7208">
        <w:rPr>
          <w:sz w:val="18"/>
          <w:szCs w:val="18"/>
        </w:rPr>
        <w:t xml:space="preserve"> Armaoğlu, </w:t>
      </w:r>
      <w:r w:rsidRPr="00FB7208">
        <w:rPr>
          <w:b/>
          <w:sz w:val="18"/>
          <w:szCs w:val="18"/>
        </w:rPr>
        <w:t xml:space="preserve">20. Yüzyıl Siyasi Tarihi,  </w:t>
      </w:r>
      <w:r w:rsidRPr="00FB7208">
        <w:rPr>
          <w:sz w:val="18"/>
          <w:szCs w:val="18"/>
        </w:rPr>
        <w:t>s. 336.</w:t>
      </w:r>
    </w:p>
  </w:footnote>
  <w:footnote w:id="6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Şemsettin Sami, </w:t>
      </w:r>
      <w:r w:rsidRPr="00FB7208">
        <w:rPr>
          <w:b/>
          <w:sz w:val="18"/>
          <w:szCs w:val="18"/>
        </w:rPr>
        <w:t>Kamûs-ı Türkî</w:t>
      </w:r>
      <w:r w:rsidRPr="00FB7208">
        <w:rPr>
          <w:sz w:val="18"/>
          <w:szCs w:val="18"/>
        </w:rPr>
        <w:t xml:space="preserve">, Çağrı Yay., İstanbul, 1978, s. 482; </w:t>
      </w:r>
      <w:r w:rsidRPr="00FB7208">
        <w:rPr>
          <w:b/>
          <w:sz w:val="18"/>
          <w:szCs w:val="18"/>
        </w:rPr>
        <w:t>Türkçe Sözlük</w:t>
      </w:r>
      <w:r w:rsidRPr="00FB7208">
        <w:rPr>
          <w:sz w:val="18"/>
          <w:szCs w:val="18"/>
        </w:rPr>
        <w:t>, TDK Yay., C. I, Ankara, 1988, s. 263.</w:t>
      </w:r>
    </w:p>
  </w:footnote>
  <w:footnote w:id="6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Cs/>
          <w:sz w:val="18"/>
          <w:szCs w:val="18"/>
        </w:rPr>
        <w:t>Afet İnan</w:t>
      </w:r>
      <w:r w:rsidRPr="00FB7208">
        <w:rPr>
          <w:b/>
          <w:bCs/>
          <w:sz w:val="18"/>
          <w:szCs w:val="18"/>
        </w:rPr>
        <w:t xml:space="preserve">, </w:t>
      </w:r>
      <w:r w:rsidRPr="00FB7208">
        <w:rPr>
          <w:b/>
          <w:sz w:val="18"/>
          <w:szCs w:val="18"/>
        </w:rPr>
        <w:t>Medeni Bilgiler ve M. Kemal Atatürk’ün El Yazıları</w:t>
      </w:r>
      <w:r w:rsidRPr="00FB7208">
        <w:rPr>
          <w:sz w:val="18"/>
          <w:szCs w:val="18"/>
        </w:rPr>
        <w:t>, Türk Tarih Kurumu Basımevi, Ankara, 1969, s. 31.</w:t>
      </w:r>
    </w:p>
  </w:footnote>
  <w:footnote w:id="6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A. Afetinan, </w:t>
      </w:r>
      <w:r w:rsidRPr="00FB7208">
        <w:rPr>
          <w:b/>
          <w:sz w:val="18"/>
          <w:szCs w:val="18"/>
        </w:rPr>
        <w:t>Medeni Bilgiler ve M. Kemal Atatürk’ün El Yazıları,</w:t>
      </w:r>
      <w:r w:rsidRPr="00FB7208">
        <w:rPr>
          <w:sz w:val="18"/>
          <w:szCs w:val="18"/>
        </w:rPr>
        <w:t xml:space="preserve"> TTK Basımevi, Ankara 1969, s. 31.</w:t>
      </w:r>
    </w:p>
  </w:footnote>
  <w:footnote w:id="6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 xml:space="preserve">Medeni Bilgiler, </w:t>
      </w:r>
      <w:r w:rsidRPr="00FB7208">
        <w:rPr>
          <w:sz w:val="18"/>
          <w:szCs w:val="18"/>
        </w:rPr>
        <w:t>s. 23-24.</w:t>
      </w:r>
    </w:p>
  </w:footnote>
  <w:footnote w:id="7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İnan, </w:t>
      </w:r>
      <w:r w:rsidRPr="00FB7208">
        <w:rPr>
          <w:b/>
          <w:sz w:val="18"/>
          <w:szCs w:val="18"/>
        </w:rPr>
        <w:t>Medeni Bilgiler</w:t>
      </w:r>
      <w:r w:rsidRPr="00FB7208">
        <w:rPr>
          <w:sz w:val="18"/>
          <w:szCs w:val="18"/>
        </w:rPr>
        <w:t xml:space="preserve">, s. 22-25; Yusuf Sarınay, </w:t>
      </w:r>
      <w:r w:rsidRPr="00FB7208">
        <w:rPr>
          <w:b/>
          <w:bCs/>
          <w:sz w:val="18"/>
          <w:szCs w:val="18"/>
        </w:rPr>
        <w:t>Atatürk’ün Millet ve Milliyetçilik Anlayışı</w:t>
      </w:r>
      <w:r w:rsidRPr="00FB7208">
        <w:rPr>
          <w:sz w:val="18"/>
          <w:szCs w:val="18"/>
        </w:rPr>
        <w:t xml:space="preserve">, Türk Kültürünü Araştırma Enstitüsü Yayınları, Ankara, 1990, s. 64–86. </w:t>
      </w:r>
    </w:p>
  </w:footnote>
  <w:footnote w:id="7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İnan, </w:t>
      </w:r>
      <w:r w:rsidRPr="00FB7208">
        <w:rPr>
          <w:b/>
          <w:sz w:val="18"/>
          <w:szCs w:val="18"/>
        </w:rPr>
        <w:t>Medeni Bilgiler</w:t>
      </w:r>
      <w:r w:rsidRPr="00FB7208">
        <w:rPr>
          <w:sz w:val="18"/>
          <w:szCs w:val="18"/>
        </w:rPr>
        <w:t>, s. 18.</w:t>
      </w:r>
    </w:p>
  </w:footnote>
  <w:footnote w:id="7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İnan, </w:t>
      </w:r>
      <w:r w:rsidRPr="00FB7208">
        <w:rPr>
          <w:b/>
          <w:sz w:val="18"/>
          <w:szCs w:val="18"/>
        </w:rPr>
        <w:t>Medeni Bilgiler</w:t>
      </w:r>
      <w:r w:rsidRPr="00FB7208">
        <w:rPr>
          <w:sz w:val="18"/>
          <w:szCs w:val="18"/>
        </w:rPr>
        <w:t>, s. 26.</w:t>
      </w:r>
    </w:p>
  </w:footnote>
  <w:footnote w:id="7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Turhan Feyzioğlu, </w:t>
      </w:r>
      <w:r w:rsidRPr="00FB7208">
        <w:rPr>
          <w:i/>
          <w:sz w:val="18"/>
          <w:szCs w:val="18"/>
        </w:rPr>
        <w:t>“Türk İnkılabının Temel Taşı Laiklik”</w:t>
      </w:r>
      <w:r w:rsidRPr="00FB7208">
        <w:rPr>
          <w:sz w:val="18"/>
          <w:szCs w:val="18"/>
        </w:rPr>
        <w:t xml:space="preserve">, </w:t>
      </w:r>
      <w:r w:rsidRPr="00FB7208">
        <w:rPr>
          <w:b/>
          <w:sz w:val="18"/>
          <w:szCs w:val="18"/>
        </w:rPr>
        <w:t>Atatürk Yolu</w:t>
      </w:r>
      <w:r w:rsidRPr="00FB7208">
        <w:rPr>
          <w:sz w:val="18"/>
          <w:szCs w:val="18"/>
        </w:rPr>
        <w:t xml:space="preserve">, 2. Baskı, Ankara, 1987; Özer Ozankaya, </w:t>
      </w:r>
      <w:r w:rsidRPr="00FB7208">
        <w:rPr>
          <w:b/>
          <w:sz w:val="18"/>
          <w:szCs w:val="18"/>
        </w:rPr>
        <w:t>Atatürk ve Laiklik</w:t>
      </w:r>
      <w:r w:rsidRPr="00FB7208">
        <w:rPr>
          <w:sz w:val="18"/>
          <w:szCs w:val="18"/>
        </w:rPr>
        <w:t>, Türkiye İş Bankası Kültür Yay., Ankara, 1981.</w:t>
      </w:r>
    </w:p>
  </w:footnote>
  <w:footnote w:id="7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Ferit Devellioğlu, </w:t>
      </w:r>
      <w:r w:rsidRPr="00FB7208">
        <w:rPr>
          <w:b/>
          <w:sz w:val="18"/>
          <w:szCs w:val="18"/>
        </w:rPr>
        <w:t>Osmanlıca-Türkçe Ansiklopedik Lügat</w:t>
      </w:r>
      <w:r w:rsidRPr="00FB7208">
        <w:rPr>
          <w:sz w:val="18"/>
          <w:szCs w:val="18"/>
        </w:rPr>
        <w:t>, Aydın Kitabevi, Kurtuluş Ofset Basımevi, Ankara, 1984, s. 525.</w:t>
      </w:r>
    </w:p>
  </w:footnote>
  <w:footnote w:id="7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 Afetinan, </w:t>
      </w:r>
      <w:r w:rsidRPr="00BD6A0F">
        <w:rPr>
          <w:b/>
          <w:bCs/>
          <w:sz w:val="18"/>
          <w:szCs w:val="18"/>
        </w:rPr>
        <w:t>Atatürk Hakkında Hatıralar ve Belgeler</w:t>
      </w:r>
      <w:r w:rsidRPr="00FB7208">
        <w:rPr>
          <w:b/>
          <w:bCs/>
          <w:sz w:val="18"/>
          <w:szCs w:val="18"/>
        </w:rPr>
        <w:t>,</w:t>
      </w:r>
      <w:r w:rsidRPr="00FB7208">
        <w:rPr>
          <w:sz w:val="18"/>
          <w:szCs w:val="18"/>
        </w:rPr>
        <w:t xml:space="preserve"> TTK Basımevi, Ankara, 1959, s. 250.</w:t>
      </w:r>
    </w:p>
  </w:footnote>
  <w:footnote w:id="7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Cemil Koçak,“Siyasal Tarih”, </w:t>
      </w:r>
      <w:r w:rsidRPr="00FB7208">
        <w:rPr>
          <w:b/>
          <w:sz w:val="18"/>
          <w:szCs w:val="18"/>
        </w:rPr>
        <w:t>Yakınçağ Türkiye Tarihi (1908-1980)</w:t>
      </w:r>
      <w:r w:rsidRPr="00FB7208">
        <w:rPr>
          <w:sz w:val="18"/>
          <w:szCs w:val="18"/>
        </w:rPr>
        <w:t xml:space="preserve">, C. I, (Haz. Sina Akşin- Bülent Tanör-Korkut Boratav), Milliyet Kitaplığı, İstanbul, (t.y.), s. 160-161.  </w:t>
      </w:r>
    </w:p>
  </w:footnote>
  <w:footnote w:id="7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Cemil Koçak, “Siyasal Tarih (1923–1950)”, </w:t>
      </w:r>
      <w:r w:rsidRPr="00FB7208">
        <w:rPr>
          <w:b/>
          <w:sz w:val="18"/>
          <w:szCs w:val="18"/>
        </w:rPr>
        <w:t>Türkiye Tarihi-Çağdaş Türkiye (19081980)</w:t>
      </w:r>
      <w:r w:rsidRPr="00FB7208">
        <w:rPr>
          <w:sz w:val="18"/>
          <w:szCs w:val="18"/>
        </w:rPr>
        <w:t>, C. IV, Cem Yay., İstanbul, 1989, s. 123-124.</w:t>
      </w:r>
    </w:p>
  </w:footnote>
  <w:footnote w:id="7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Koçak,“Siyasal Tarih”, </w:t>
      </w:r>
      <w:r w:rsidRPr="00FB7208">
        <w:rPr>
          <w:b/>
          <w:sz w:val="18"/>
          <w:szCs w:val="18"/>
        </w:rPr>
        <w:t>Yakınçağ Türkiye Tarihi</w:t>
      </w:r>
      <w:r w:rsidRPr="00FB7208">
        <w:rPr>
          <w:sz w:val="18"/>
          <w:szCs w:val="18"/>
        </w:rPr>
        <w:t>, s. 164-165.</w:t>
      </w:r>
    </w:p>
  </w:footnote>
  <w:footnote w:id="7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Metin Heper, </w:t>
      </w:r>
      <w:r w:rsidRPr="00FB7208">
        <w:rPr>
          <w:b/>
          <w:sz w:val="18"/>
          <w:szCs w:val="18"/>
        </w:rPr>
        <w:t>İsmet İnönü</w:t>
      </w:r>
      <w:r w:rsidRPr="00FB7208">
        <w:rPr>
          <w:sz w:val="18"/>
          <w:szCs w:val="18"/>
        </w:rPr>
        <w:t>, İş Bankası Yay., İstanbul, 1998, s. 17.</w:t>
      </w:r>
    </w:p>
  </w:footnote>
  <w:footnote w:id="8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Cemil Koçak, </w:t>
      </w:r>
      <w:r w:rsidRPr="00FB7208">
        <w:rPr>
          <w:b/>
          <w:sz w:val="18"/>
          <w:szCs w:val="18"/>
        </w:rPr>
        <w:t>Türkiye’de Milli Şef Dönemi (1938-1945)</w:t>
      </w:r>
      <w:r w:rsidRPr="00FB7208">
        <w:rPr>
          <w:sz w:val="18"/>
          <w:szCs w:val="18"/>
        </w:rPr>
        <w:t>, C. I, İletişim Yay., İstanbul, 2003, s. 173.</w:t>
      </w:r>
    </w:p>
  </w:footnote>
  <w:footnote w:id="8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Mustafa Aydın, “1939–1945: Savaş Kaosunda Türkiye, Göreli Özerklik 2”, </w:t>
      </w:r>
      <w:r w:rsidRPr="00FB7208">
        <w:rPr>
          <w:b/>
          <w:sz w:val="18"/>
          <w:szCs w:val="18"/>
        </w:rPr>
        <w:t>Türk Dış Politikası (1919-1980) Kurtuluş Savaşından Bugüne Olgular, Belgeler, Yorumlar</w:t>
      </w:r>
      <w:r w:rsidRPr="00FB7208">
        <w:rPr>
          <w:sz w:val="18"/>
          <w:szCs w:val="18"/>
        </w:rPr>
        <w:t>, C. I, (Ed. Baskın Oran), İletişim Yay., İstanbul, 2005, s. 407.</w:t>
      </w:r>
    </w:p>
  </w:footnote>
  <w:footnote w:id="8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Selim Deringil, </w:t>
      </w:r>
      <w:r w:rsidRPr="00FB7208">
        <w:rPr>
          <w:b/>
          <w:sz w:val="18"/>
          <w:szCs w:val="18"/>
        </w:rPr>
        <w:t>Denge Oyunu, (İkinci Dünya Savaşı’nda Türkiye’nin Dış Politikası)</w:t>
      </w:r>
      <w:r w:rsidRPr="00FB7208">
        <w:rPr>
          <w:sz w:val="18"/>
          <w:szCs w:val="18"/>
        </w:rPr>
        <w:t>, Tarih Vakfı Yurt Yay., İstanbul, 2003, s. 42-49.</w:t>
      </w:r>
    </w:p>
  </w:footnote>
  <w:footnote w:id="8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Deringil, </w:t>
      </w:r>
      <w:r w:rsidRPr="00FB7208">
        <w:rPr>
          <w:b/>
          <w:sz w:val="18"/>
          <w:szCs w:val="18"/>
        </w:rPr>
        <w:t>a.g.e</w:t>
      </w:r>
      <w:r w:rsidRPr="00FB7208">
        <w:rPr>
          <w:sz w:val="18"/>
          <w:szCs w:val="18"/>
        </w:rPr>
        <w:t xml:space="preserve">., s. 133. </w:t>
      </w:r>
    </w:p>
  </w:footnote>
  <w:footnote w:id="8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Soysal, </w:t>
      </w:r>
      <w:r w:rsidRPr="00FB7208">
        <w:rPr>
          <w:b/>
          <w:sz w:val="18"/>
          <w:szCs w:val="18"/>
        </w:rPr>
        <w:t>a.g.e.</w:t>
      </w:r>
      <w:r w:rsidRPr="00FB7208">
        <w:rPr>
          <w:sz w:val="18"/>
          <w:szCs w:val="18"/>
        </w:rPr>
        <w:t>, s. 647.</w:t>
      </w:r>
    </w:p>
  </w:footnote>
  <w:footnote w:id="8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Aydın, </w:t>
      </w:r>
      <w:r w:rsidRPr="00FB7208">
        <w:rPr>
          <w:b/>
          <w:sz w:val="18"/>
          <w:szCs w:val="18"/>
        </w:rPr>
        <w:t>a.g.m.</w:t>
      </w:r>
      <w:r w:rsidRPr="00FB7208">
        <w:rPr>
          <w:sz w:val="18"/>
          <w:szCs w:val="18"/>
        </w:rPr>
        <w:t>, s. 445.</w:t>
      </w:r>
    </w:p>
  </w:footnote>
  <w:footnote w:id="8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Oral Sander, </w:t>
      </w:r>
      <w:r w:rsidRPr="00FB7208">
        <w:rPr>
          <w:b/>
          <w:sz w:val="18"/>
          <w:szCs w:val="18"/>
        </w:rPr>
        <w:t>Siyasi Tarih (1918–1994)</w:t>
      </w:r>
      <w:r w:rsidRPr="00FB7208">
        <w:rPr>
          <w:sz w:val="18"/>
          <w:szCs w:val="18"/>
        </w:rPr>
        <w:t>, İmge Kitabevi Yay., İstanbul, 2008, s. 165.</w:t>
      </w:r>
    </w:p>
  </w:footnote>
  <w:footnote w:id="8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Şükrü S. Gürel, “Türk Dış Politikası (1919-1945)”, </w:t>
      </w:r>
      <w:r w:rsidRPr="00FB7208">
        <w:rPr>
          <w:b/>
          <w:sz w:val="18"/>
          <w:szCs w:val="18"/>
        </w:rPr>
        <w:t>Cumhuriyet Dönemi Türkiye Ansiklopedisi</w:t>
      </w:r>
      <w:r w:rsidRPr="00FB7208">
        <w:rPr>
          <w:sz w:val="18"/>
          <w:szCs w:val="18"/>
        </w:rPr>
        <w:t>, İletişim Yay., İstanbul, s. 534.</w:t>
      </w:r>
    </w:p>
  </w:footnote>
  <w:footnote w:id="8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Weisband, </w:t>
      </w:r>
      <w:r w:rsidRPr="00FB7208">
        <w:rPr>
          <w:b/>
          <w:sz w:val="18"/>
          <w:szCs w:val="18"/>
        </w:rPr>
        <w:t>a.g.e.</w:t>
      </w:r>
      <w:r w:rsidRPr="00FB7208">
        <w:rPr>
          <w:sz w:val="18"/>
          <w:szCs w:val="18"/>
        </w:rPr>
        <w:t>, s. 247-250.</w:t>
      </w:r>
    </w:p>
  </w:footnote>
  <w:footnote w:id="8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Hart, </w:t>
      </w:r>
      <w:r w:rsidRPr="00FB7208">
        <w:rPr>
          <w:b/>
          <w:sz w:val="18"/>
          <w:szCs w:val="18"/>
        </w:rPr>
        <w:t>a.g.e.</w:t>
      </w:r>
      <w:r w:rsidRPr="00FB7208">
        <w:rPr>
          <w:sz w:val="18"/>
          <w:szCs w:val="18"/>
        </w:rPr>
        <w:t>, C. II, s. 625-640.</w:t>
      </w:r>
    </w:p>
  </w:footnote>
  <w:footnote w:id="9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Weisband, </w:t>
      </w:r>
      <w:r w:rsidRPr="00FB7208">
        <w:rPr>
          <w:b/>
          <w:sz w:val="18"/>
          <w:szCs w:val="18"/>
        </w:rPr>
        <w:t>a.g.e.</w:t>
      </w:r>
      <w:r w:rsidRPr="00FB7208">
        <w:rPr>
          <w:sz w:val="18"/>
          <w:szCs w:val="18"/>
        </w:rPr>
        <w:t>, s. 380.</w:t>
      </w:r>
    </w:p>
  </w:footnote>
  <w:footnote w:id="9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Turan</w:t>
      </w:r>
      <w:r w:rsidRPr="00FB7208">
        <w:rPr>
          <w:b/>
          <w:sz w:val="18"/>
          <w:szCs w:val="18"/>
        </w:rPr>
        <w:t>, İsmet İnönü</w:t>
      </w:r>
      <w:r w:rsidRPr="00FB7208">
        <w:rPr>
          <w:sz w:val="18"/>
          <w:szCs w:val="18"/>
        </w:rPr>
        <w:t>, s. 256</w:t>
      </w:r>
    </w:p>
  </w:footnote>
  <w:footnote w:id="9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Pakize Türkoğlu, </w:t>
      </w:r>
      <w:r w:rsidRPr="00FB7208">
        <w:rPr>
          <w:b/>
          <w:sz w:val="18"/>
          <w:szCs w:val="18"/>
        </w:rPr>
        <w:t>Tonguç ve Enstitüleri</w:t>
      </w:r>
      <w:r w:rsidRPr="00FB7208">
        <w:rPr>
          <w:sz w:val="18"/>
          <w:szCs w:val="18"/>
        </w:rPr>
        <w:t>, YKY, İstanbul, 1997, s. 154–155.</w:t>
      </w:r>
    </w:p>
  </w:footnote>
  <w:footnote w:id="9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İlhan Tekeli, “Osmanlı İmparatorluğundan Günümüze Eğitim Kurumlarının Gelişimi”, </w:t>
      </w:r>
      <w:r w:rsidRPr="00FB7208">
        <w:rPr>
          <w:b/>
          <w:sz w:val="18"/>
          <w:szCs w:val="18"/>
        </w:rPr>
        <w:t>Cumhuriyet Dönemi Türkiye Ansiklopedisi</w:t>
      </w:r>
      <w:r w:rsidRPr="00FB7208">
        <w:rPr>
          <w:sz w:val="18"/>
          <w:szCs w:val="18"/>
        </w:rPr>
        <w:t>, C. III, İletişim Yay., İstanbul, s. 666.</w:t>
      </w:r>
    </w:p>
  </w:footnote>
  <w:footnote w:id="9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İ. Tekeli, </w:t>
      </w:r>
      <w:r w:rsidRPr="00FB7208">
        <w:rPr>
          <w:b/>
          <w:sz w:val="18"/>
          <w:szCs w:val="18"/>
        </w:rPr>
        <w:t>a.g.m.</w:t>
      </w:r>
      <w:r w:rsidRPr="00FB7208">
        <w:rPr>
          <w:sz w:val="18"/>
          <w:szCs w:val="18"/>
        </w:rPr>
        <w:t>, s. 666-667.</w:t>
      </w:r>
    </w:p>
  </w:footnote>
  <w:footnote w:id="9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Topuz, </w:t>
      </w:r>
      <w:r w:rsidRPr="00FB7208">
        <w:rPr>
          <w:b/>
          <w:sz w:val="18"/>
          <w:szCs w:val="18"/>
        </w:rPr>
        <w:t>a.g.e.</w:t>
      </w:r>
      <w:r w:rsidRPr="00FB7208">
        <w:rPr>
          <w:sz w:val="18"/>
          <w:szCs w:val="18"/>
        </w:rPr>
        <w:t>, s.170.</w:t>
      </w:r>
    </w:p>
  </w:footnote>
  <w:footnote w:id="9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Korkut Boratav, </w:t>
      </w:r>
      <w:r w:rsidRPr="00FB7208">
        <w:rPr>
          <w:b/>
          <w:sz w:val="18"/>
          <w:szCs w:val="18"/>
        </w:rPr>
        <w:t>Türkiye İktisat Tarihi ( 1908 – 2007)</w:t>
      </w:r>
      <w:r w:rsidRPr="00FB7208">
        <w:rPr>
          <w:sz w:val="18"/>
          <w:szCs w:val="18"/>
        </w:rPr>
        <w:t>, İmge Kitabevi Yay., Ankara, 2008, s. 81</w:t>
      </w:r>
    </w:p>
  </w:footnote>
  <w:footnote w:id="9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Goloğlu, </w:t>
      </w:r>
      <w:r w:rsidRPr="00FB7208">
        <w:rPr>
          <w:b/>
          <w:sz w:val="18"/>
          <w:szCs w:val="18"/>
        </w:rPr>
        <w:t>a.g.e</w:t>
      </w:r>
      <w:r w:rsidRPr="00FB7208">
        <w:rPr>
          <w:sz w:val="18"/>
          <w:szCs w:val="18"/>
        </w:rPr>
        <w:t xml:space="preserve">., s. 62-63; Boratav, </w:t>
      </w:r>
      <w:r w:rsidRPr="00FB7208">
        <w:rPr>
          <w:b/>
          <w:sz w:val="18"/>
          <w:szCs w:val="18"/>
        </w:rPr>
        <w:t>Türkiye’de Devletçilik</w:t>
      </w:r>
      <w:r w:rsidRPr="00FB7208">
        <w:rPr>
          <w:sz w:val="18"/>
          <w:szCs w:val="18"/>
        </w:rPr>
        <w:t>, s. 321-325.</w:t>
      </w:r>
    </w:p>
  </w:footnote>
  <w:footnote w:id="9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Boratav, </w:t>
      </w:r>
      <w:r w:rsidRPr="00FB7208">
        <w:rPr>
          <w:b/>
          <w:sz w:val="18"/>
          <w:szCs w:val="18"/>
        </w:rPr>
        <w:t>Türkiye’de Devletçilik</w:t>
      </w:r>
      <w:r w:rsidRPr="00FB7208">
        <w:rPr>
          <w:sz w:val="18"/>
          <w:szCs w:val="18"/>
        </w:rPr>
        <w:t>, s. 332.</w:t>
      </w:r>
    </w:p>
  </w:footnote>
  <w:footnote w:id="9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Ayhan Aktar, </w:t>
      </w:r>
      <w:r w:rsidRPr="00FB7208">
        <w:rPr>
          <w:b/>
          <w:sz w:val="18"/>
          <w:szCs w:val="18"/>
        </w:rPr>
        <w:t>Varlık Vergisi ve Türkleştirme Politikaları</w:t>
      </w:r>
      <w:r w:rsidRPr="00FB7208">
        <w:rPr>
          <w:sz w:val="18"/>
          <w:szCs w:val="18"/>
        </w:rPr>
        <w:t>, İletişim Yay., İstanbul, 2004, s. 135.</w:t>
      </w:r>
    </w:p>
  </w:footnote>
  <w:footnote w:id="10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Tokgöz, </w:t>
      </w:r>
      <w:r w:rsidRPr="00FB7208">
        <w:rPr>
          <w:b/>
          <w:sz w:val="18"/>
          <w:szCs w:val="18"/>
        </w:rPr>
        <w:t>a.g.e</w:t>
      </w:r>
      <w:r w:rsidRPr="00FB7208">
        <w:rPr>
          <w:sz w:val="18"/>
          <w:szCs w:val="18"/>
        </w:rPr>
        <w:t>., s. 120.</w:t>
      </w:r>
    </w:p>
  </w:footnote>
  <w:footnote w:id="10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Çavdar, </w:t>
      </w:r>
      <w:r w:rsidRPr="00FB7208">
        <w:rPr>
          <w:b/>
          <w:sz w:val="18"/>
          <w:szCs w:val="18"/>
        </w:rPr>
        <w:t>Türk Demokrasi Tarihi</w:t>
      </w:r>
      <w:r w:rsidRPr="00FB7208">
        <w:rPr>
          <w:sz w:val="18"/>
          <w:szCs w:val="18"/>
        </w:rPr>
        <w:t>, C. I, s. 403.</w:t>
      </w:r>
    </w:p>
  </w:footnote>
  <w:footnote w:id="10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Boratav, </w:t>
      </w:r>
      <w:r w:rsidRPr="00FB7208">
        <w:rPr>
          <w:b/>
          <w:sz w:val="18"/>
          <w:szCs w:val="18"/>
        </w:rPr>
        <w:t>Türkiye İktisat Tarihi</w:t>
      </w:r>
      <w:r w:rsidRPr="00FB7208">
        <w:rPr>
          <w:sz w:val="18"/>
          <w:szCs w:val="18"/>
        </w:rPr>
        <w:t>, s. 85.</w:t>
      </w:r>
    </w:p>
  </w:footnote>
  <w:footnote w:id="10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Hilmi Uran, </w:t>
      </w:r>
      <w:r w:rsidRPr="00FB7208">
        <w:rPr>
          <w:b/>
          <w:sz w:val="18"/>
          <w:szCs w:val="18"/>
        </w:rPr>
        <w:t>Meşrutiyet, Tek Parti, Çok Parti Hatıralarım (1908–1950)</w:t>
      </w:r>
      <w:r w:rsidRPr="00FB7208">
        <w:rPr>
          <w:sz w:val="18"/>
          <w:szCs w:val="18"/>
        </w:rPr>
        <w:t>, Türkiye İş Bankası Yay., İstanbul, 2008, s. 359-361.</w:t>
      </w:r>
    </w:p>
  </w:footnote>
  <w:footnote w:id="10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Cemil Koçak, </w:t>
      </w:r>
      <w:r w:rsidRPr="00FB7208">
        <w:rPr>
          <w:b/>
          <w:sz w:val="18"/>
          <w:szCs w:val="18"/>
        </w:rPr>
        <w:t>İkinci Parti, Türkiye’de İki Partili Siyasi Sistemin Kurulması (1945–1950)</w:t>
      </w:r>
      <w:r w:rsidRPr="00FB7208">
        <w:rPr>
          <w:sz w:val="18"/>
          <w:szCs w:val="18"/>
        </w:rPr>
        <w:t>, C. I, İletişim Yay., İstanbul, 2010, s. 516-541.</w:t>
      </w:r>
    </w:p>
  </w:footnote>
  <w:footnote w:id="10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Mehmet Ali Birand-Can Dündar-Bülent Çaplı, </w:t>
      </w:r>
      <w:r w:rsidRPr="00FB7208">
        <w:rPr>
          <w:b/>
          <w:sz w:val="18"/>
          <w:szCs w:val="18"/>
        </w:rPr>
        <w:t>Demirkırat, Bir Demokrasinin Doğuşu</w:t>
      </w:r>
      <w:r w:rsidRPr="00FB7208">
        <w:rPr>
          <w:sz w:val="18"/>
          <w:szCs w:val="18"/>
        </w:rPr>
        <w:t xml:space="preserve">, Milliyet Yay., İstanbul, 1995, s. 26; Metin Toker, </w:t>
      </w:r>
      <w:r w:rsidRPr="00FB7208">
        <w:rPr>
          <w:b/>
          <w:sz w:val="18"/>
          <w:szCs w:val="18"/>
        </w:rPr>
        <w:t>Demokrasimizin İsmet Paşa’lı Yılları, Tek Partiden Çok Partiye (1944 – 1950)</w:t>
      </w:r>
      <w:r w:rsidRPr="00FB7208">
        <w:rPr>
          <w:sz w:val="18"/>
          <w:szCs w:val="18"/>
        </w:rPr>
        <w:t>,  Bilgi Yay., Ankara, 1998, s. 90–95; Aydemir</w:t>
      </w:r>
      <w:r w:rsidRPr="00FB7208">
        <w:rPr>
          <w:b/>
          <w:sz w:val="18"/>
          <w:szCs w:val="18"/>
        </w:rPr>
        <w:t>, İkinci Adam</w:t>
      </w:r>
      <w:r w:rsidRPr="00FB7208">
        <w:rPr>
          <w:sz w:val="18"/>
          <w:szCs w:val="18"/>
        </w:rPr>
        <w:t>, C. II, s. 442 – 445.</w:t>
      </w:r>
    </w:p>
  </w:footnote>
  <w:footnote w:id="10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Karpat, </w:t>
      </w:r>
      <w:r w:rsidRPr="00FB7208">
        <w:rPr>
          <w:b/>
          <w:sz w:val="18"/>
          <w:szCs w:val="18"/>
        </w:rPr>
        <w:t>Türk Demokrasi Tarihi – Sosyal, Ekonomik, Kültürel Temeller</w:t>
      </w:r>
      <w:r w:rsidRPr="00FB7208">
        <w:rPr>
          <w:sz w:val="18"/>
          <w:szCs w:val="18"/>
        </w:rPr>
        <w:t xml:space="preserve">, s. 249–251; Çavdar, “Demokrat Parti”, s. 2065.  79  Koçak,“Siyasal Tarih”, </w:t>
      </w:r>
      <w:r w:rsidRPr="00FB7208">
        <w:rPr>
          <w:b/>
          <w:sz w:val="18"/>
          <w:szCs w:val="18"/>
        </w:rPr>
        <w:t>Yakınçağ Türkiye Tarihi</w:t>
      </w:r>
      <w:r w:rsidRPr="00FB7208">
        <w:rPr>
          <w:sz w:val="18"/>
          <w:szCs w:val="18"/>
        </w:rPr>
        <w:t>, s. 184.</w:t>
      </w:r>
    </w:p>
  </w:footnote>
  <w:footnote w:id="10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Turan, </w:t>
      </w:r>
      <w:r w:rsidRPr="00FB7208">
        <w:rPr>
          <w:b/>
          <w:sz w:val="18"/>
          <w:szCs w:val="18"/>
        </w:rPr>
        <w:t>İsmet İnönü</w:t>
      </w:r>
      <w:r w:rsidRPr="00FB7208">
        <w:rPr>
          <w:sz w:val="18"/>
          <w:szCs w:val="18"/>
        </w:rPr>
        <w:t>, s. 263.</w:t>
      </w:r>
    </w:p>
  </w:footnote>
  <w:footnote w:id="10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Aydemir, </w:t>
      </w:r>
      <w:r w:rsidRPr="00FB7208">
        <w:rPr>
          <w:b/>
          <w:sz w:val="18"/>
          <w:szCs w:val="18"/>
        </w:rPr>
        <w:t>İkinci Adam</w:t>
      </w:r>
      <w:r w:rsidRPr="00FB7208">
        <w:rPr>
          <w:sz w:val="18"/>
          <w:szCs w:val="18"/>
        </w:rPr>
        <w:t xml:space="preserve">, C. III, s. 31. </w:t>
      </w:r>
    </w:p>
  </w:footnote>
  <w:footnote w:id="10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Çavdar, </w:t>
      </w:r>
      <w:r w:rsidRPr="00FB7208">
        <w:rPr>
          <w:b/>
          <w:sz w:val="18"/>
          <w:szCs w:val="18"/>
        </w:rPr>
        <w:t>a.g.m</w:t>
      </w:r>
      <w:r w:rsidRPr="00FB7208">
        <w:rPr>
          <w:sz w:val="18"/>
          <w:szCs w:val="18"/>
        </w:rPr>
        <w:t>., s. 2068.</w:t>
      </w:r>
    </w:p>
  </w:footnote>
  <w:footnote w:id="11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Zürcher, </w:t>
      </w:r>
      <w:r w:rsidRPr="00FB7208">
        <w:rPr>
          <w:b/>
          <w:sz w:val="18"/>
          <w:szCs w:val="18"/>
        </w:rPr>
        <w:t>Modernleşen Türkiye’nin Tarihi</w:t>
      </w:r>
      <w:r w:rsidRPr="00FB7208">
        <w:rPr>
          <w:sz w:val="18"/>
          <w:szCs w:val="18"/>
        </w:rPr>
        <w:t>, (Çev. Yasemin Saner Gönen), İletişim Yay., İstanbul, 2004, s. 327.</w:t>
      </w:r>
    </w:p>
  </w:footnote>
  <w:footnote w:id="11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Yaşar Baytal, “Demokrat Parti Dönemi Ekonomi Politikaları (1950–1957)”, Ankara Üniversitesi Türk İnkılâp Tarihi Enstitüsü </w:t>
      </w:r>
      <w:r w:rsidRPr="00FB7208">
        <w:rPr>
          <w:b/>
          <w:sz w:val="18"/>
          <w:szCs w:val="18"/>
        </w:rPr>
        <w:t>Atatürk Yolu Dergisi</w:t>
      </w:r>
      <w:r w:rsidRPr="00FB7208">
        <w:rPr>
          <w:sz w:val="18"/>
          <w:szCs w:val="18"/>
        </w:rPr>
        <w:t>, S. 40, Kasım 2007, s. 557.</w:t>
      </w:r>
    </w:p>
  </w:footnote>
  <w:footnote w:id="11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Akşin, </w:t>
      </w:r>
      <w:r w:rsidRPr="00FB7208">
        <w:rPr>
          <w:b/>
          <w:sz w:val="18"/>
          <w:szCs w:val="18"/>
        </w:rPr>
        <w:t>a.g.e</w:t>
      </w:r>
      <w:r w:rsidRPr="00FB7208">
        <w:rPr>
          <w:sz w:val="18"/>
          <w:szCs w:val="18"/>
        </w:rPr>
        <w:t>., s. 232.</w:t>
      </w:r>
    </w:p>
  </w:footnote>
  <w:footnote w:id="11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Turan, </w:t>
      </w:r>
      <w:r w:rsidRPr="00FB7208">
        <w:rPr>
          <w:b/>
          <w:sz w:val="18"/>
          <w:szCs w:val="18"/>
        </w:rPr>
        <w:t>Türk Devrim Tarihi</w:t>
      </w:r>
      <w:r w:rsidRPr="00FB7208">
        <w:rPr>
          <w:sz w:val="18"/>
          <w:szCs w:val="18"/>
        </w:rPr>
        <w:t>, C. IV/2, s. 89 – 90.</w:t>
      </w:r>
    </w:p>
  </w:footnote>
  <w:footnote w:id="11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Feroz Ahmad-Bedia Turgay Ahmad, </w:t>
      </w:r>
      <w:r w:rsidRPr="00FB7208">
        <w:rPr>
          <w:b/>
          <w:sz w:val="18"/>
          <w:szCs w:val="18"/>
        </w:rPr>
        <w:t>Türkiye’de Çok Partili Politikanın Açıklamalı Kronolojisi (1945–1971</w:t>
      </w:r>
      <w:r w:rsidRPr="00FB7208">
        <w:rPr>
          <w:sz w:val="18"/>
          <w:szCs w:val="18"/>
        </w:rPr>
        <w:t>), Bilgi Yay., İstanbul, 1976, s. 130.</w:t>
      </w:r>
    </w:p>
  </w:footnote>
  <w:footnote w:id="11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İlber Ortaylı, </w:t>
      </w:r>
      <w:r w:rsidRPr="00FB7208">
        <w:rPr>
          <w:b/>
          <w:sz w:val="18"/>
          <w:szCs w:val="18"/>
        </w:rPr>
        <w:t>Türkiye’nin Yakın Tarihi</w:t>
      </w:r>
      <w:r w:rsidRPr="00FB7208">
        <w:rPr>
          <w:sz w:val="18"/>
          <w:szCs w:val="18"/>
        </w:rPr>
        <w:t>, Timaş Yay., İstanbul, 2010, s. 105-110.</w:t>
      </w:r>
    </w:p>
  </w:footnote>
  <w:footnote w:id="11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Zürcher, </w:t>
      </w:r>
      <w:r w:rsidRPr="00FB7208">
        <w:rPr>
          <w:b/>
          <w:sz w:val="18"/>
          <w:szCs w:val="18"/>
        </w:rPr>
        <w:t>a.g.e</w:t>
      </w:r>
      <w:r w:rsidRPr="00FB7208">
        <w:rPr>
          <w:sz w:val="18"/>
          <w:szCs w:val="18"/>
        </w:rPr>
        <w:t xml:space="preserve">., s. 337; Aydemir, </w:t>
      </w:r>
      <w:r w:rsidRPr="00FB7208">
        <w:rPr>
          <w:b/>
          <w:sz w:val="18"/>
          <w:szCs w:val="18"/>
        </w:rPr>
        <w:t>İkinci Adam</w:t>
      </w:r>
      <w:r w:rsidRPr="00FB7208">
        <w:rPr>
          <w:sz w:val="18"/>
          <w:szCs w:val="18"/>
        </w:rPr>
        <w:t>, C. III, s. 295.</w:t>
      </w:r>
    </w:p>
  </w:footnote>
  <w:footnote w:id="11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Mustafa Albayrak, “Demokrat Parti Döneminde İktidar-Muhalefet İlişkileri”,</w:t>
      </w:r>
      <w:r w:rsidRPr="00FB7208">
        <w:rPr>
          <w:b/>
          <w:sz w:val="18"/>
          <w:szCs w:val="18"/>
        </w:rPr>
        <w:t xml:space="preserve"> Demokrasi Platformu</w:t>
      </w:r>
      <w:r w:rsidRPr="00FB7208">
        <w:rPr>
          <w:sz w:val="18"/>
          <w:szCs w:val="18"/>
        </w:rPr>
        <w:t>,  S. 17, 2009, s. 180.</w:t>
      </w:r>
    </w:p>
  </w:footnote>
  <w:footnote w:id="11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Albayrak, </w:t>
      </w:r>
      <w:r w:rsidRPr="00FB7208">
        <w:rPr>
          <w:b/>
          <w:sz w:val="18"/>
          <w:szCs w:val="18"/>
        </w:rPr>
        <w:t>a.g.m</w:t>
      </w:r>
      <w:r w:rsidRPr="00FB7208">
        <w:rPr>
          <w:sz w:val="18"/>
          <w:szCs w:val="18"/>
        </w:rPr>
        <w:t>., s. 181.</w:t>
      </w:r>
    </w:p>
  </w:footnote>
  <w:footnote w:id="11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Çavdar, </w:t>
      </w:r>
      <w:r w:rsidRPr="00FB7208">
        <w:rPr>
          <w:b/>
          <w:sz w:val="18"/>
          <w:szCs w:val="18"/>
        </w:rPr>
        <w:t>a.g.e</w:t>
      </w:r>
      <w:r w:rsidRPr="00FB7208">
        <w:rPr>
          <w:sz w:val="18"/>
          <w:szCs w:val="18"/>
        </w:rPr>
        <w:t>., C. II,  s. 79-80.</w:t>
      </w:r>
    </w:p>
  </w:footnote>
  <w:footnote w:id="12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sz w:val="18"/>
          <w:szCs w:val="18"/>
        </w:rPr>
        <w:t>TBMM Zabıt Ceridesi</w:t>
      </w:r>
      <w:r w:rsidRPr="00FB7208">
        <w:rPr>
          <w:sz w:val="18"/>
          <w:szCs w:val="18"/>
        </w:rPr>
        <w:t>, Dönem XI, C. XIII, s. 212.</w:t>
      </w:r>
    </w:p>
  </w:footnote>
  <w:footnote w:id="12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Şevket Süreyya Aydemir, </w:t>
      </w:r>
      <w:r w:rsidRPr="00FB7208">
        <w:rPr>
          <w:b/>
          <w:sz w:val="18"/>
          <w:szCs w:val="18"/>
        </w:rPr>
        <w:t>Menderes’in Dramı</w:t>
      </w:r>
      <w:r w:rsidRPr="00FB7208">
        <w:rPr>
          <w:sz w:val="18"/>
          <w:szCs w:val="18"/>
        </w:rPr>
        <w:t>, Remzi Kitabevi, İstanbul, 1976, s. 410–414.</w:t>
      </w:r>
    </w:p>
  </w:footnote>
  <w:footnote w:id="12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Ali Fuat Başgil, </w:t>
      </w:r>
      <w:r w:rsidRPr="00FB7208">
        <w:rPr>
          <w:b/>
          <w:sz w:val="18"/>
          <w:szCs w:val="18"/>
        </w:rPr>
        <w:t>27 Mayıs İhtilali ve Sebepleri</w:t>
      </w:r>
      <w:r w:rsidRPr="00FB7208">
        <w:rPr>
          <w:sz w:val="18"/>
          <w:szCs w:val="18"/>
        </w:rPr>
        <w:t xml:space="preserve">, (Çev. M. Ali Sevük-İ. Hakkı Akın), Yağmur Yay., İstanbul, 1966, s. 143; Aydemir, </w:t>
      </w:r>
      <w:r w:rsidRPr="00FB7208">
        <w:rPr>
          <w:b/>
          <w:sz w:val="18"/>
          <w:szCs w:val="18"/>
        </w:rPr>
        <w:t>Menderes’in Dramı</w:t>
      </w:r>
      <w:r w:rsidRPr="00FB7208">
        <w:rPr>
          <w:sz w:val="18"/>
          <w:szCs w:val="18"/>
        </w:rPr>
        <w:t xml:space="preserve">, s. 423.  122  Aydemir, </w:t>
      </w:r>
      <w:r w:rsidRPr="00FB7208">
        <w:rPr>
          <w:b/>
          <w:sz w:val="18"/>
          <w:szCs w:val="18"/>
        </w:rPr>
        <w:t>İkinci Adam</w:t>
      </w:r>
      <w:r w:rsidRPr="00FB7208">
        <w:rPr>
          <w:sz w:val="18"/>
          <w:szCs w:val="18"/>
        </w:rPr>
        <w:t>, C. III, s. 458–459.</w:t>
      </w:r>
    </w:p>
  </w:footnote>
  <w:footnote w:id="12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Şevket Süreyya Aydemir, </w:t>
      </w:r>
      <w:r w:rsidRPr="00FB7208">
        <w:rPr>
          <w:b/>
          <w:sz w:val="18"/>
          <w:szCs w:val="18"/>
        </w:rPr>
        <w:t>İhtilalin Mantığı ve 27 Mayıs İhtilali</w:t>
      </w:r>
      <w:r w:rsidRPr="00FB7208">
        <w:rPr>
          <w:sz w:val="18"/>
          <w:szCs w:val="18"/>
        </w:rPr>
        <w:t>, Remzi Kitabevi, İstanbul, 1976, s. 329.</w:t>
      </w:r>
    </w:p>
  </w:footnote>
  <w:footnote w:id="12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Hikmet Özdemir, “Siyasal Tarih (1960–1980)”, </w:t>
      </w:r>
      <w:r w:rsidRPr="00FB7208">
        <w:rPr>
          <w:b/>
          <w:sz w:val="18"/>
          <w:szCs w:val="18"/>
        </w:rPr>
        <w:t>Türkiye’nin Yakınçağ Tarihi 1908–1980</w:t>
      </w:r>
      <w:r w:rsidRPr="00FB7208">
        <w:rPr>
          <w:sz w:val="18"/>
          <w:szCs w:val="18"/>
        </w:rPr>
        <w:t>, C. I, (Haz. Sina Akşin-Bülent Tanör-Korkut Boratav), Milliyet Kitapları, İstanbul, s. 230–232.</w:t>
      </w:r>
    </w:p>
  </w:footnote>
  <w:footnote w:id="12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Dündar Seyhan, </w:t>
      </w:r>
      <w:r w:rsidRPr="00FB7208">
        <w:rPr>
          <w:b/>
          <w:sz w:val="18"/>
          <w:szCs w:val="18"/>
        </w:rPr>
        <w:t>Gölgedeki Adam</w:t>
      </w:r>
      <w:r w:rsidRPr="00FB7208">
        <w:rPr>
          <w:sz w:val="18"/>
          <w:szCs w:val="18"/>
        </w:rPr>
        <w:t>, Nurettin Uycan Matbaası, İstanbul, 1966, s. 125–126.</w:t>
      </w:r>
    </w:p>
  </w:footnote>
  <w:footnote w:id="126">
    <w:p w:rsidR="004963E0" w:rsidRPr="00BD6A0F" w:rsidRDefault="004963E0" w:rsidP="00C70942">
      <w:pPr>
        <w:pStyle w:val="DipnotMetni"/>
        <w:ind w:left="142" w:hanging="142"/>
        <w:jc w:val="both"/>
        <w:rPr>
          <w:sz w:val="18"/>
          <w:szCs w:val="18"/>
          <w:lang w:val="tr-TR"/>
        </w:rPr>
      </w:pPr>
      <w:r w:rsidRPr="00FB7208">
        <w:rPr>
          <w:rStyle w:val="DipnotBavurusu"/>
          <w:sz w:val="18"/>
          <w:szCs w:val="18"/>
        </w:rPr>
        <w:footnoteRef/>
      </w:r>
      <w:r w:rsidRPr="00FB7208">
        <w:rPr>
          <w:sz w:val="18"/>
          <w:szCs w:val="18"/>
        </w:rPr>
        <w:t xml:space="preserve"> Mustafa Erdoğan, </w:t>
      </w:r>
      <w:r w:rsidRPr="00FB7208">
        <w:rPr>
          <w:b/>
          <w:sz w:val="18"/>
          <w:szCs w:val="18"/>
        </w:rPr>
        <w:t>Türkiye’de Anayasalar ve Siyaset</w:t>
      </w:r>
      <w:r w:rsidRPr="00FB7208">
        <w:rPr>
          <w:sz w:val="18"/>
          <w:szCs w:val="18"/>
        </w:rPr>
        <w:t xml:space="preserve">, Liberte Yay., Ankara, 2001, s. 79; Aydemir, </w:t>
      </w:r>
      <w:r w:rsidRPr="00FB7208">
        <w:rPr>
          <w:b/>
          <w:sz w:val="18"/>
          <w:szCs w:val="18"/>
        </w:rPr>
        <w:t>İhtilalin Mantığı ve 27 Mayıs İhtilali</w:t>
      </w:r>
      <w:r w:rsidRPr="00FB7208">
        <w:rPr>
          <w:sz w:val="18"/>
          <w:szCs w:val="18"/>
        </w:rPr>
        <w:t>, s. 436</w:t>
      </w:r>
      <w:r>
        <w:rPr>
          <w:sz w:val="18"/>
          <w:szCs w:val="18"/>
          <w:lang w:val="tr-TR"/>
        </w:rPr>
        <w:t>.</w:t>
      </w:r>
    </w:p>
  </w:footnote>
  <w:footnote w:id="12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Kamil Karavelioğlu, </w:t>
      </w:r>
      <w:r w:rsidRPr="00FB7208">
        <w:rPr>
          <w:b/>
          <w:sz w:val="18"/>
          <w:szCs w:val="18"/>
        </w:rPr>
        <w:t>Bir Devrim İki Darbe 27 Mayıs, 12 Mart, 12 Eylül</w:t>
      </w:r>
      <w:r w:rsidRPr="00FB7208">
        <w:rPr>
          <w:sz w:val="18"/>
          <w:szCs w:val="18"/>
        </w:rPr>
        <w:t>, Gürer Yay., İstanbul, 2007, s. 162.</w:t>
      </w:r>
    </w:p>
  </w:footnote>
  <w:footnote w:id="12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Adem Çaylak-Hüseyin Baran, “Türkiye’de Kemalist Rejimin Ordu ve Anayasa ile Pekişmesi ve Darbeler Arası Dönem (1960–1970)”,</w:t>
      </w:r>
      <w:r w:rsidRPr="00FB7208">
        <w:rPr>
          <w:b/>
          <w:sz w:val="18"/>
          <w:szCs w:val="18"/>
        </w:rPr>
        <w:t>Osmanlı’dan İkibinli Yıllara Türkiye’nin Politik Tarihi</w:t>
      </w:r>
      <w:r w:rsidRPr="00FB7208">
        <w:rPr>
          <w:sz w:val="18"/>
          <w:szCs w:val="18"/>
        </w:rPr>
        <w:t>, Savaş Yay., Ankara, 2010, s.447-448.</w:t>
      </w:r>
    </w:p>
  </w:footnote>
  <w:footnote w:id="129">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Suna Kili, </w:t>
      </w:r>
      <w:r w:rsidRPr="00FB7208">
        <w:rPr>
          <w:b/>
          <w:sz w:val="18"/>
          <w:szCs w:val="18"/>
        </w:rPr>
        <w:t>1960-1975 Döneminde Cumhuriyet Halk Partisinde Gelişmeler</w:t>
      </w:r>
      <w:r w:rsidRPr="00FB7208">
        <w:rPr>
          <w:sz w:val="18"/>
          <w:szCs w:val="18"/>
        </w:rPr>
        <w:t>, Boğaziçi Üniversitesi Yay., İstanbul, 1975, s. 346.</w:t>
      </w:r>
    </w:p>
  </w:footnote>
  <w:footnote w:id="130">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Nihat Erim, </w:t>
      </w:r>
      <w:r w:rsidRPr="00FB7208">
        <w:rPr>
          <w:b/>
          <w:sz w:val="18"/>
          <w:szCs w:val="18"/>
        </w:rPr>
        <w:t>12 Mart Anıları</w:t>
      </w:r>
      <w:r w:rsidRPr="00FB7208">
        <w:rPr>
          <w:sz w:val="18"/>
          <w:szCs w:val="18"/>
        </w:rPr>
        <w:t xml:space="preserve">, (Haz. Raşit Çavaş), YKY, İstanbul, 2007, s. 187; Kazım Öztürk, </w:t>
      </w:r>
      <w:r w:rsidRPr="00FB7208">
        <w:rPr>
          <w:b/>
          <w:sz w:val="18"/>
          <w:szCs w:val="18"/>
        </w:rPr>
        <w:t>Türk Parlamento Tarihi 1966 – 1980,</w:t>
      </w:r>
      <w:r w:rsidRPr="00FB7208">
        <w:rPr>
          <w:sz w:val="18"/>
          <w:szCs w:val="18"/>
        </w:rPr>
        <w:t xml:space="preserve"> C. II, TBMM Vakfı Yay., Ankara 1998, s. 773.</w:t>
      </w:r>
    </w:p>
  </w:footnote>
  <w:footnote w:id="131">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Cemal Fedayi, “Türkiye’nin Siyasal ve Sosyal Kaos Dönemi (1971–1980), </w:t>
      </w:r>
      <w:r w:rsidRPr="00FB7208">
        <w:rPr>
          <w:b/>
          <w:sz w:val="18"/>
          <w:szCs w:val="18"/>
        </w:rPr>
        <w:t>Osmanlı’dan İkibinli Yıllara Türkiye’nin Politik Tarihi</w:t>
      </w:r>
      <w:r w:rsidRPr="00FB7208">
        <w:rPr>
          <w:sz w:val="18"/>
          <w:szCs w:val="18"/>
        </w:rPr>
        <w:t>, 2010, s. 492, 502–503.</w:t>
      </w:r>
    </w:p>
  </w:footnote>
  <w:footnote w:id="132">
    <w:p w:rsidR="004963E0" w:rsidRDefault="004963E0" w:rsidP="00B80BDC">
      <w:pPr>
        <w:pStyle w:val="DipnotMetni"/>
        <w:ind w:left="284" w:hanging="284"/>
        <w:jc w:val="both"/>
      </w:pPr>
      <w:r w:rsidRPr="00FB7208">
        <w:rPr>
          <w:rStyle w:val="DipnotBavurusu"/>
          <w:sz w:val="18"/>
          <w:szCs w:val="18"/>
        </w:rPr>
        <w:footnoteRef/>
      </w:r>
      <w:r w:rsidRPr="00FB7208">
        <w:rPr>
          <w:sz w:val="18"/>
          <w:szCs w:val="18"/>
        </w:rPr>
        <w:t xml:space="preserve"> Karpat, </w:t>
      </w:r>
      <w:r w:rsidRPr="00FB7208">
        <w:rPr>
          <w:b/>
          <w:sz w:val="18"/>
          <w:szCs w:val="18"/>
        </w:rPr>
        <w:t>Osmanlı’dan Günümüze Asker ve Siyaset</w:t>
      </w:r>
      <w:r w:rsidRPr="00FB7208">
        <w:rPr>
          <w:sz w:val="18"/>
          <w:szCs w:val="18"/>
        </w:rPr>
        <w:t>, s. 266–277.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4DC1"/>
    <w:multiLevelType w:val="hybridMultilevel"/>
    <w:tmpl w:val="2DF20BD6"/>
    <w:lvl w:ilvl="0" w:tplc="D3A0419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170562F"/>
    <w:multiLevelType w:val="hybridMultilevel"/>
    <w:tmpl w:val="3F54E6D6"/>
    <w:lvl w:ilvl="0" w:tplc="08E0DAAE">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2" w15:restartNumberingAfterBreak="0">
    <w:nsid w:val="10B23B08"/>
    <w:multiLevelType w:val="hybridMultilevel"/>
    <w:tmpl w:val="CBD8DD5A"/>
    <w:lvl w:ilvl="0" w:tplc="6338F70C">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3" w15:restartNumberingAfterBreak="0">
    <w:nsid w:val="14BB6BF9"/>
    <w:multiLevelType w:val="hybridMultilevel"/>
    <w:tmpl w:val="121072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DFD1C34"/>
    <w:multiLevelType w:val="hybridMultilevel"/>
    <w:tmpl w:val="7FAC84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23D37D4"/>
    <w:multiLevelType w:val="hybridMultilevel"/>
    <w:tmpl w:val="1EE48C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41891"/>
    <w:multiLevelType w:val="hybridMultilevel"/>
    <w:tmpl w:val="5C9AFC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31E3A"/>
    <w:multiLevelType w:val="hybridMultilevel"/>
    <w:tmpl w:val="95DA49A0"/>
    <w:lvl w:ilvl="0" w:tplc="EF3A23EC">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8" w15:restartNumberingAfterBreak="0">
    <w:nsid w:val="2E5F29C2"/>
    <w:multiLevelType w:val="hybridMultilevel"/>
    <w:tmpl w:val="87427ECA"/>
    <w:lvl w:ilvl="0" w:tplc="D444EECA">
      <w:start w:val="1"/>
      <w:numFmt w:val="bullet"/>
      <w:lvlText w:val=""/>
      <w:lvlJc w:val="left"/>
      <w:pPr>
        <w:tabs>
          <w:tab w:val="num" w:pos="720"/>
        </w:tabs>
        <w:ind w:left="709" w:hanging="28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F59219C"/>
    <w:multiLevelType w:val="hybridMultilevel"/>
    <w:tmpl w:val="51EEB0F0"/>
    <w:lvl w:ilvl="0" w:tplc="87AC4D2E">
      <w:start w:val="1"/>
      <w:numFmt w:val="bullet"/>
      <w:lvlText w:val=""/>
      <w:lvlJc w:val="left"/>
      <w:pPr>
        <w:tabs>
          <w:tab w:val="num" w:pos="720"/>
        </w:tabs>
        <w:ind w:left="709" w:hanging="28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5123AFB"/>
    <w:multiLevelType w:val="hybridMultilevel"/>
    <w:tmpl w:val="F1CCB92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8961599"/>
    <w:multiLevelType w:val="hybridMultilevel"/>
    <w:tmpl w:val="9E98B4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1157F"/>
    <w:multiLevelType w:val="hybridMultilevel"/>
    <w:tmpl w:val="9A448B2A"/>
    <w:lvl w:ilvl="0" w:tplc="5122E99A">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13" w15:restartNumberingAfterBreak="0">
    <w:nsid w:val="406A5E83"/>
    <w:multiLevelType w:val="hybridMultilevel"/>
    <w:tmpl w:val="00529F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7624CEA"/>
    <w:multiLevelType w:val="hybridMultilevel"/>
    <w:tmpl w:val="F26A622E"/>
    <w:lvl w:ilvl="0" w:tplc="931C116A">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BA201B"/>
    <w:multiLevelType w:val="hybridMultilevel"/>
    <w:tmpl w:val="D80A91F2"/>
    <w:lvl w:ilvl="0" w:tplc="C12AFA44">
      <w:start w:val="1"/>
      <w:numFmt w:val="bullet"/>
      <w:lvlText w:val=""/>
      <w:lvlJc w:val="left"/>
      <w:pPr>
        <w:tabs>
          <w:tab w:val="num" w:pos="714"/>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16" w15:restartNumberingAfterBreak="0">
    <w:nsid w:val="4F0D6BB9"/>
    <w:multiLevelType w:val="hybridMultilevel"/>
    <w:tmpl w:val="F1165F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C224C99"/>
    <w:multiLevelType w:val="hybridMultilevel"/>
    <w:tmpl w:val="A8AC3A58"/>
    <w:lvl w:ilvl="0" w:tplc="7124DFC8">
      <w:start w:val="1"/>
      <w:numFmt w:val="bullet"/>
      <w:lvlText w:val=""/>
      <w:lvlJc w:val="left"/>
      <w:pPr>
        <w:tabs>
          <w:tab w:val="num" w:pos="720"/>
        </w:tabs>
        <w:ind w:left="720" w:hanging="295"/>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C6E2916"/>
    <w:multiLevelType w:val="hybridMultilevel"/>
    <w:tmpl w:val="E4A896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6645445F"/>
    <w:multiLevelType w:val="hybridMultilevel"/>
    <w:tmpl w:val="80AE36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E80CD6"/>
    <w:multiLevelType w:val="hybridMultilevel"/>
    <w:tmpl w:val="890AC470"/>
    <w:lvl w:ilvl="0" w:tplc="1C88D950">
      <w:start w:val="1"/>
      <w:numFmt w:val="upperRoman"/>
      <w:lvlText w:val="%1."/>
      <w:lvlJc w:val="left"/>
      <w:pPr>
        <w:ind w:left="1145" w:hanging="72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1" w15:restartNumberingAfterBreak="0">
    <w:nsid w:val="692466F0"/>
    <w:multiLevelType w:val="hybridMultilevel"/>
    <w:tmpl w:val="9126DE2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BC8277C"/>
    <w:multiLevelType w:val="hybridMultilevel"/>
    <w:tmpl w:val="FFB8C5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6"/>
  </w:num>
  <w:num w:numId="2">
    <w:abstractNumId w:val="20"/>
  </w:num>
  <w:num w:numId="3">
    <w:abstractNumId w:val="4"/>
  </w:num>
  <w:num w:numId="4">
    <w:abstractNumId w:val="10"/>
  </w:num>
  <w:num w:numId="5">
    <w:abstractNumId w:val="3"/>
  </w:num>
  <w:num w:numId="6">
    <w:abstractNumId w:val="13"/>
  </w:num>
  <w:num w:numId="7">
    <w:abstractNumId w:val="22"/>
  </w:num>
  <w:num w:numId="8">
    <w:abstractNumId w:val="18"/>
  </w:num>
  <w:num w:numId="9">
    <w:abstractNumId w:val="0"/>
  </w:num>
  <w:num w:numId="10">
    <w:abstractNumId w:val="1"/>
  </w:num>
  <w:num w:numId="11">
    <w:abstractNumId w:val="15"/>
  </w:num>
  <w:num w:numId="12">
    <w:abstractNumId w:val="2"/>
  </w:num>
  <w:num w:numId="13">
    <w:abstractNumId w:val="12"/>
  </w:num>
  <w:num w:numId="14">
    <w:abstractNumId w:val="7"/>
  </w:num>
  <w:num w:numId="15">
    <w:abstractNumId w:val="14"/>
  </w:num>
  <w:num w:numId="16">
    <w:abstractNumId w:val="21"/>
  </w:num>
  <w:num w:numId="17">
    <w:abstractNumId w:val="17"/>
  </w:num>
  <w:num w:numId="18">
    <w:abstractNumId w:val="8"/>
  </w:num>
  <w:num w:numId="19">
    <w:abstractNumId w:val="9"/>
  </w:num>
  <w:num w:numId="20">
    <w:abstractNumId w:val="5"/>
  </w:num>
  <w:num w:numId="21">
    <w:abstractNumId w:val="19"/>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13"/>
    <w:rsid w:val="001C4AA8"/>
    <w:rsid w:val="00256029"/>
    <w:rsid w:val="003B003E"/>
    <w:rsid w:val="003F4729"/>
    <w:rsid w:val="004963E0"/>
    <w:rsid w:val="00552A54"/>
    <w:rsid w:val="005F707F"/>
    <w:rsid w:val="00651F67"/>
    <w:rsid w:val="0084103C"/>
    <w:rsid w:val="008F7D87"/>
    <w:rsid w:val="00971B9D"/>
    <w:rsid w:val="00AE6E57"/>
    <w:rsid w:val="00B61553"/>
    <w:rsid w:val="00B77713"/>
    <w:rsid w:val="00B80BDC"/>
    <w:rsid w:val="00BC3178"/>
    <w:rsid w:val="00C3518A"/>
    <w:rsid w:val="00C70942"/>
    <w:rsid w:val="00D47721"/>
    <w:rsid w:val="00D52E4D"/>
    <w:rsid w:val="00DD317B"/>
    <w:rsid w:val="00F2197F"/>
    <w:rsid w:val="00F42149"/>
    <w:rsid w:val="00FE594E"/>
    <w:rsid w:val="00FF2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00B4"/>
  <w15:chartTrackingRefBased/>
  <w15:docId w15:val="{20B17A5D-1C50-4D08-B29F-B8762336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B80BDC"/>
    <w:pPr>
      <w:keepNext/>
      <w:spacing w:after="0" w:line="240" w:lineRule="auto"/>
      <w:jc w:val="center"/>
      <w:outlineLvl w:val="0"/>
    </w:pPr>
    <w:rPr>
      <w:rFonts w:ascii="Times New Roman" w:eastAsia="Times New Roman" w:hAnsi="Times New Roman" w:cs="Times New Roman"/>
      <w:b/>
      <w:sz w:val="20"/>
      <w:szCs w:val="20"/>
      <w:lang w:val="x-none" w:eastAsia="x-none"/>
    </w:rPr>
  </w:style>
  <w:style w:type="paragraph" w:styleId="Balk2">
    <w:name w:val="heading 2"/>
    <w:basedOn w:val="Normal"/>
    <w:next w:val="Normal"/>
    <w:link w:val="Balk2Char"/>
    <w:uiPriority w:val="99"/>
    <w:unhideWhenUsed/>
    <w:qFormat/>
    <w:rsid w:val="00B80BDC"/>
    <w:pPr>
      <w:keepNext/>
      <w:spacing w:before="240" w:after="60" w:line="240" w:lineRule="auto"/>
      <w:outlineLvl w:val="1"/>
    </w:pPr>
    <w:rPr>
      <w:rFonts w:ascii="Cambria" w:eastAsia="Times New Roman" w:hAnsi="Cambria" w:cs="Times New Roman"/>
      <w:b/>
      <w:bCs/>
      <w:i/>
      <w:iCs/>
      <w:sz w:val="28"/>
      <w:szCs w:val="28"/>
      <w:lang w:eastAsia="tr-TR"/>
    </w:rPr>
  </w:style>
  <w:style w:type="paragraph" w:styleId="Balk3">
    <w:name w:val="heading 3"/>
    <w:basedOn w:val="Normal"/>
    <w:next w:val="Normal"/>
    <w:link w:val="Balk3Char"/>
    <w:uiPriority w:val="9"/>
    <w:semiHidden/>
    <w:unhideWhenUsed/>
    <w:qFormat/>
    <w:rsid w:val="00B80BDC"/>
    <w:pPr>
      <w:keepNext/>
      <w:spacing w:before="240" w:after="60" w:line="240" w:lineRule="auto"/>
      <w:outlineLvl w:val="2"/>
    </w:pPr>
    <w:rPr>
      <w:rFonts w:ascii="Cambria" w:eastAsia="Times New Roman" w:hAnsi="Cambria" w:cs="Times New Roman"/>
      <w:b/>
      <w:bCs/>
      <w:sz w:val="26"/>
      <w:szCs w:val="26"/>
      <w:lang w:eastAsia="tr-TR"/>
    </w:rPr>
  </w:style>
  <w:style w:type="paragraph" w:styleId="Balk4">
    <w:name w:val="heading 4"/>
    <w:basedOn w:val="Normal"/>
    <w:next w:val="Normal"/>
    <w:link w:val="Balk4Char"/>
    <w:uiPriority w:val="9"/>
    <w:semiHidden/>
    <w:unhideWhenUsed/>
    <w:qFormat/>
    <w:rsid w:val="00B80BDC"/>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B80BDC"/>
    <w:rPr>
      <w:rFonts w:ascii="Times New Roman" w:eastAsia="Times New Roman" w:hAnsi="Times New Roman" w:cs="Times New Roman"/>
      <w:b/>
      <w:sz w:val="20"/>
      <w:szCs w:val="20"/>
      <w:lang w:val="x-none" w:eastAsia="x-none"/>
    </w:rPr>
  </w:style>
  <w:style w:type="character" w:customStyle="1" w:styleId="Balk2Char">
    <w:name w:val="Başlık 2 Char"/>
    <w:basedOn w:val="VarsaylanParagrafYazTipi"/>
    <w:link w:val="Balk2"/>
    <w:uiPriority w:val="99"/>
    <w:rsid w:val="00B80BDC"/>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uiPriority w:val="9"/>
    <w:semiHidden/>
    <w:rsid w:val="00B80BDC"/>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semiHidden/>
    <w:rsid w:val="00B80BDC"/>
    <w:rPr>
      <w:rFonts w:ascii="Calibri" w:eastAsia="Times New Roman" w:hAnsi="Calibri" w:cs="Times New Roman"/>
      <w:b/>
      <w:bCs/>
      <w:sz w:val="28"/>
      <w:szCs w:val="28"/>
      <w:lang w:eastAsia="tr-TR"/>
    </w:rPr>
  </w:style>
  <w:style w:type="numbering" w:customStyle="1" w:styleId="ListeYok1">
    <w:name w:val="Liste Yok1"/>
    <w:next w:val="ListeYok"/>
    <w:uiPriority w:val="99"/>
    <w:semiHidden/>
    <w:rsid w:val="00B80BDC"/>
  </w:style>
  <w:style w:type="paragraph" w:styleId="GvdeMetni">
    <w:name w:val="Body Text"/>
    <w:basedOn w:val="Normal"/>
    <w:link w:val="GvdeMetniChar"/>
    <w:uiPriority w:val="99"/>
    <w:rsid w:val="00B80BDC"/>
    <w:pPr>
      <w:spacing w:after="0" w:line="240" w:lineRule="auto"/>
      <w:jc w:val="center"/>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uiPriority w:val="99"/>
    <w:rsid w:val="00B80BDC"/>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B80BDC"/>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B80BDC"/>
    <w:rPr>
      <w:rFonts w:ascii="Tahoma" w:eastAsia="Times New Roman" w:hAnsi="Tahoma" w:cs="Tahoma"/>
      <w:sz w:val="16"/>
      <w:szCs w:val="16"/>
      <w:lang w:eastAsia="tr-TR"/>
    </w:rPr>
  </w:style>
  <w:style w:type="paragraph" w:styleId="DipnotMetni">
    <w:name w:val="footnote text"/>
    <w:aliases w:val="Char"/>
    <w:basedOn w:val="Normal"/>
    <w:link w:val="DipnotMetniChar1"/>
    <w:uiPriority w:val="99"/>
    <w:rsid w:val="00B80BDC"/>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aliases w:val="Char Char"/>
    <w:basedOn w:val="VarsaylanParagrafYazTipi"/>
    <w:uiPriority w:val="99"/>
    <w:rsid w:val="00B80BDC"/>
    <w:rPr>
      <w:sz w:val="20"/>
      <w:szCs w:val="20"/>
    </w:rPr>
  </w:style>
  <w:style w:type="character" w:customStyle="1" w:styleId="DipnotMetniChar1">
    <w:name w:val="Dipnot Metni Char1"/>
    <w:aliases w:val="Char Char1"/>
    <w:link w:val="DipnotMetni"/>
    <w:rsid w:val="00B80BDC"/>
    <w:rPr>
      <w:rFonts w:ascii="Times New Roman" w:eastAsia="Calibri" w:hAnsi="Times New Roman" w:cs="Times New Roman"/>
      <w:sz w:val="20"/>
      <w:szCs w:val="20"/>
      <w:lang w:val="x-none" w:eastAsia="x-none"/>
    </w:rPr>
  </w:style>
  <w:style w:type="character" w:styleId="DipnotBavurusu">
    <w:name w:val="footnote reference"/>
    <w:uiPriority w:val="99"/>
    <w:qFormat/>
    <w:rsid w:val="00B80BDC"/>
    <w:rPr>
      <w:rFonts w:cs="Times New Roman"/>
      <w:vertAlign w:val="superscript"/>
    </w:rPr>
  </w:style>
  <w:style w:type="paragraph" w:styleId="GvdeMetniGirintisi2">
    <w:name w:val="Body Text Indent 2"/>
    <w:basedOn w:val="Normal"/>
    <w:link w:val="GvdeMetniGirintisi2Char"/>
    <w:uiPriority w:val="99"/>
    <w:rsid w:val="00B80BDC"/>
    <w:pPr>
      <w:spacing w:after="120" w:line="480" w:lineRule="auto"/>
      <w:ind w:left="283"/>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uiPriority w:val="99"/>
    <w:rsid w:val="00B80BDC"/>
    <w:rPr>
      <w:rFonts w:ascii="Times New Roman" w:eastAsia="Times New Roman" w:hAnsi="Times New Roman" w:cs="Times New Roman"/>
      <w:sz w:val="20"/>
      <w:szCs w:val="20"/>
      <w:lang w:eastAsia="tr-TR"/>
    </w:rPr>
  </w:style>
  <w:style w:type="paragraph" w:styleId="GvdeMetni2">
    <w:name w:val="Body Text 2"/>
    <w:basedOn w:val="Normal"/>
    <w:link w:val="GvdeMetni2Char"/>
    <w:uiPriority w:val="99"/>
    <w:rsid w:val="00B80BDC"/>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uiPriority w:val="99"/>
    <w:rsid w:val="00B80BDC"/>
    <w:rPr>
      <w:rFonts w:ascii="Times New Roman" w:eastAsia="Times New Roman" w:hAnsi="Times New Roman" w:cs="Times New Roman"/>
      <w:sz w:val="20"/>
      <w:szCs w:val="20"/>
      <w:lang w:eastAsia="tr-TR"/>
    </w:rPr>
  </w:style>
  <w:style w:type="character" w:styleId="Gl">
    <w:name w:val="Strong"/>
    <w:qFormat/>
    <w:rsid w:val="00B80BDC"/>
    <w:rPr>
      <w:b/>
      <w:bCs/>
    </w:rPr>
  </w:style>
  <w:style w:type="paragraph" w:customStyle="1" w:styleId="a">
    <w:basedOn w:val="Normal"/>
    <w:next w:val="AltBilgi"/>
    <w:link w:val="AltbilgiChar"/>
    <w:uiPriority w:val="99"/>
    <w:rsid w:val="00B80BDC"/>
    <w:pPr>
      <w:tabs>
        <w:tab w:val="center" w:pos="4536"/>
        <w:tab w:val="right" w:pos="9072"/>
      </w:tabs>
      <w:spacing w:after="0" w:line="240" w:lineRule="auto"/>
    </w:pPr>
    <w:rPr>
      <w:rFonts w:eastAsia="Calibri"/>
    </w:rPr>
  </w:style>
  <w:style w:type="character" w:customStyle="1" w:styleId="AltyazChar1">
    <w:name w:val="Altyazı Char1"/>
    <w:link w:val="Altyaz"/>
    <w:rsid w:val="00B80BDC"/>
    <w:rPr>
      <w:rFonts w:ascii="Cambria" w:eastAsia="Times New Roman" w:hAnsi="Cambria" w:cs="Times New Roman"/>
      <w:sz w:val="24"/>
      <w:szCs w:val="24"/>
    </w:rPr>
  </w:style>
  <w:style w:type="paragraph" w:styleId="KonuBal">
    <w:name w:val="Title"/>
    <w:basedOn w:val="Normal"/>
    <w:next w:val="Normal"/>
    <w:link w:val="KonuBalChar"/>
    <w:qFormat/>
    <w:rsid w:val="00B80BDC"/>
    <w:pPr>
      <w:spacing w:before="240" w:after="60" w:line="240" w:lineRule="auto"/>
      <w:jc w:val="center"/>
      <w:outlineLvl w:val="0"/>
    </w:pPr>
    <w:rPr>
      <w:rFonts w:ascii="Cambria" w:eastAsia="Times New Roman" w:hAnsi="Cambria" w:cs="Times New Roman"/>
      <w:b/>
      <w:bCs/>
      <w:kern w:val="28"/>
      <w:sz w:val="32"/>
      <w:szCs w:val="32"/>
      <w:lang w:eastAsia="tr-TR"/>
    </w:rPr>
  </w:style>
  <w:style w:type="character" w:customStyle="1" w:styleId="KonuBalChar">
    <w:name w:val="Konu Başlığı Char"/>
    <w:basedOn w:val="VarsaylanParagrafYazTipi"/>
    <w:link w:val="KonuBal"/>
    <w:rsid w:val="00B80BDC"/>
    <w:rPr>
      <w:rFonts w:ascii="Cambria" w:eastAsia="Times New Roman" w:hAnsi="Cambria" w:cs="Times New Roman"/>
      <w:b/>
      <w:bCs/>
      <w:kern w:val="28"/>
      <w:sz w:val="32"/>
      <w:szCs w:val="32"/>
      <w:lang w:eastAsia="tr-TR"/>
    </w:rPr>
  </w:style>
  <w:style w:type="paragraph" w:styleId="ListeParagraf">
    <w:name w:val="List Paragraph"/>
    <w:basedOn w:val="Normal"/>
    <w:uiPriority w:val="99"/>
    <w:qFormat/>
    <w:rsid w:val="00B80BDC"/>
    <w:pPr>
      <w:spacing w:after="0" w:line="240" w:lineRule="auto"/>
      <w:ind w:left="720"/>
      <w:contextualSpacing/>
    </w:pPr>
    <w:rPr>
      <w:rFonts w:ascii="Times New Roman" w:eastAsia="Calibri" w:hAnsi="Times New Roman" w:cs="Times New Roman"/>
      <w:sz w:val="20"/>
      <w:szCs w:val="20"/>
      <w:lang w:eastAsia="tr-TR"/>
    </w:rPr>
  </w:style>
  <w:style w:type="character" w:styleId="Kpr">
    <w:name w:val="Hyperlink"/>
    <w:uiPriority w:val="99"/>
    <w:rsid w:val="00B80BDC"/>
    <w:rPr>
      <w:color w:val="002BB8"/>
      <w:u w:val="none"/>
      <w:effect w:val="none"/>
    </w:rPr>
  </w:style>
  <w:style w:type="paragraph" w:styleId="T1">
    <w:name w:val="toc 1"/>
    <w:basedOn w:val="Normal"/>
    <w:next w:val="Normal"/>
    <w:autoRedefine/>
    <w:uiPriority w:val="99"/>
    <w:rsid w:val="00B80BDC"/>
    <w:pPr>
      <w:tabs>
        <w:tab w:val="right" w:leader="dot" w:pos="6964"/>
      </w:tabs>
      <w:spacing w:after="0" w:line="240" w:lineRule="auto"/>
      <w:jc w:val="center"/>
    </w:pPr>
    <w:rPr>
      <w:rFonts w:ascii="Times New Roman" w:eastAsia="Calibri" w:hAnsi="Times New Roman" w:cs="Times New Roman"/>
      <w:b/>
      <w:bCs/>
      <w:noProof/>
      <w:sz w:val="24"/>
      <w:szCs w:val="24"/>
      <w:lang w:eastAsia="tr-TR"/>
    </w:rPr>
  </w:style>
  <w:style w:type="character" w:customStyle="1" w:styleId="AltbilgiChar">
    <w:name w:val="Altbilgi Char"/>
    <w:link w:val="a"/>
    <w:uiPriority w:val="99"/>
    <w:rsid w:val="00B80BDC"/>
    <w:rPr>
      <w:rFonts w:eastAsia="Calibri"/>
    </w:rPr>
  </w:style>
  <w:style w:type="paragraph" w:styleId="GvdeMetniGirintisi">
    <w:name w:val="Body Text Indent"/>
    <w:basedOn w:val="Normal"/>
    <w:link w:val="GvdeMetniGirintisiChar"/>
    <w:uiPriority w:val="99"/>
    <w:rsid w:val="00B80BDC"/>
    <w:pPr>
      <w:spacing w:after="120" w:line="240" w:lineRule="auto"/>
      <w:ind w:left="283"/>
    </w:pPr>
    <w:rPr>
      <w:rFonts w:ascii="Times New Roman" w:eastAsia="Calibri" w:hAnsi="Times New Roman" w:cs="Times New Roman"/>
      <w:sz w:val="20"/>
      <w:szCs w:val="20"/>
      <w:lang w:eastAsia="tr-TR"/>
    </w:rPr>
  </w:style>
  <w:style w:type="character" w:customStyle="1" w:styleId="GvdeMetniGirintisiChar">
    <w:name w:val="Gövde Metni Girintisi Char"/>
    <w:basedOn w:val="VarsaylanParagrafYazTipi"/>
    <w:link w:val="GvdeMetniGirintisi"/>
    <w:uiPriority w:val="99"/>
    <w:rsid w:val="00B80BDC"/>
    <w:rPr>
      <w:rFonts w:ascii="Times New Roman" w:eastAsia="Calibri" w:hAnsi="Times New Roman" w:cs="Times New Roman"/>
      <w:sz w:val="20"/>
      <w:szCs w:val="20"/>
      <w:lang w:eastAsia="tr-TR"/>
    </w:rPr>
  </w:style>
  <w:style w:type="paragraph" w:customStyle="1" w:styleId="BodyText21">
    <w:name w:val="Body Text 21"/>
    <w:basedOn w:val="Normal"/>
    <w:uiPriority w:val="99"/>
    <w:rsid w:val="00B80BDC"/>
    <w:pPr>
      <w:overflowPunct w:val="0"/>
      <w:autoSpaceDE w:val="0"/>
      <w:autoSpaceDN w:val="0"/>
      <w:adjustRightInd w:val="0"/>
      <w:spacing w:before="120" w:after="0" w:line="360" w:lineRule="auto"/>
      <w:ind w:firstLine="708"/>
      <w:jc w:val="both"/>
      <w:textAlignment w:val="baseline"/>
    </w:pPr>
    <w:rPr>
      <w:rFonts w:ascii="Times New Roman" w:eastAsia="Calibri" w:hAnsi="Times New Roman" w:cs="Times New Roman"/>
      <w:sz w:val="24"/>
      <w:szCs w:val="24"/>
      <w:lang w:eastAsia="tr-TR"/>
    </w:rPr>
  </w:style>
  <w:style w:type="paragraph" w:customStyle="1" w:styleId="BodyText22">
    <w:name w:val="Body Text 22"/>
    <w:basedOn w:val="Normal"/>
    <w:uiPriority w:val="99"/>
    <w:rsid w:val="00B80BDC"/>
    <w:pPr>
      <w:overflowPunct w:val="0"/>
      <w:autoSpaceDE w:val="0"/>
      <w:autoSpaceDN w:val="0"/>
      <w:adjustRightInd w:val="0"/>
      <w:spacing w:before="120" w:after="0" w:line="360" w:lineRule="auto"/>
      <w:ind w:firstLine="567"/>
      <w:jc w:val="both"/>
      <w:textAlignment w:val="baseline"/>
    </w:pPr>
    <w:rPr>
      <w:rFonts w:ascii="Times New Roman" w:eastAsia="Calibri" w:hAnsi="Times New Roman" w:cs="Times New Roman"/>
      <w:sz w:val="24"/>
      <w:szCs w:val="24"/>
      <w:lang w:eastAsia="tr-TR"/>
    </w:rPr>
  </w:style>
  <w:style w:type="character" w:styleId="zlenenKpr">
    <w:name w:val="FollowedHyperlink"/>
    <w:uiPriority w:val="99"/>
    <w:unhideWhenUsed/>
    <w:rsid w:val="00B80BDC"/>
    <w:rPr>
      <w:color w:val="800080"/>
      <w:u w:val="single"/>
    </w:rPr>
  </w:style>
  <w:style w:type="paragraph" w:styleId="Altyaz">
    <w:name w:val="Subtitle"/>
    <w:basedOn w:val="Normal"/>
    <w:next w:val="Normal"/>
    <w:link w:val="AltyazChar1"/>
    <w:qFormat/>
    <w:rsid w:val="00B80BDC"/>
    <w:pPr>
      <w:numPr>
        <w:ilvl w:val="1"/>
      </w:numPr>
    </w:pPr>
    <w:rPr>
      <w:rFonts w:ascii="Cambria" w:eastAsia="Times New Roman" w:hAnsi="Cambria" w:cs="Times New Roman"/>
      <w:sz w:val="24"/>
      <w:szCs w:val="24"/>
    </w:rPr>
  </w:style>
  <w:style w:type="character" w:customStyle="1" w:styleId="AltyazChar">
    <w:name w:val="Altyazı Char"/>
    <w:basedOn w:val="VarsaylanParagrafYazTipi"/>
    <w:uiPriority w:val="11"/>
    <w:rsid w:val="00B80BDC"/>
    <w:rPr>
      <w:rFonts w:eastAsiaTheme="minorEastAsia"/>
      <w:color w:val="5A5A5A" w:themeColor="text1" w:themeTint="A5"/>
      <w:spacing w:val="15"/>
    </w:rPr>
  </w:style>
  <w:style w:type="paragraph" w:styleId="AltBilgi">
    <w:name w:val="footer"/>
    <w:basedOn w:val="Normal"/>
    <w:link w:val="AltBilgiChar0"/>
    <w:uiPriority w:val="99"/>
    <w:unhideWhenUsed/>
    <w:rsid w:val="00B80BDC"/>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B80BDC"/>
  </w:style>
  <w:style w:type="paragraph" w:styleId="stBilgi">
    <w:name w:val="header"/>
    <w:basedOn w:val="Normal"/>
    <w:link w:val="stBilgiChar"/>
    <w:uiPriority w:val="99"/>
    <w:unhideWhenUsed/>
    <w:rsid w:val="00BC31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98832-3E03-4B0B-B459-DC5F8399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15093</Words>
  <Characters>86034</Characters>
  <Application>Microsoft Office Word</Application>
  <DocSecurity>0</DocSecurity>
  <Lines>716</Lines>
  <Paragraphs>201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inkilap1</dc:creator>
  <cp:keywords/>
  <dc:description/>
  <cp:lastModifiedBy>*</cp:lastModifiedBy>
  <cp:revision>2</cp:revision>
  <dcterms:created xsi:type="dcterms:W3CDTF">2024-07-19T13:29:00Z</dcterms:created>
  <dcterms:modified xsi:type="dcterms:W3CDTF">2024-07-19T13:29:00Z</dcterms:modified>
</cp:coreProperties>
</file>